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8F666" w14:textId="64F5C271" w:rsidR="00876A77" w:rsidRPr="00876A77" w:rsidRDefault="00876A77" w:rsidP="000F4223">
      <w:pPr>
        <w:rPr>
          <w:b/>
          <w:bCs/>
          <w:sz w:val="40"/>
          <w:szCs w:val="40"/>
        </w:rPr>
      </w:pPr>
      <w:r w:rsidRPr="00876A77">
        <w:rPr>
          <w:b/>
          <w:bCs/>
          <w:sz w:val="40"/>
          <w:szCs w:val="40"/>
        </w:rPr>
        <w:t>Inuvialuit Regional Corporation</w:t>
      </w:r>
    </w:p>
    <w:p w14:paraId="75EBB693" w14:textId="77777777" w:rsidR="00876A77" w:rsidRDefault="00876A77" w:rsidP="000F4223">
      <w:pPr>
        <w:rPr>
          <w:b/>
          <w:bCs/>
        </w:rPr>
      </w:pPr>
    </w:p>
    <w:p w14:paraId="16B92125" w14:textId="5EA18803" w:rsidR="00841CC5" w:rsidRDefault="00B26105" w:rsidP="000F4223">
      <w:pPr>
        <w:rPr>
          <w:b/>
          <w:bCs/>
        </w:rPr>
      </w:pPr>
      <w:r w:rsidRPr="00B26105">
        <w:rPr>
          <w:b/>
          <w:bCs/>
        </w:rPr>
        <w:t>Request for Proposal: Desktop planning study for greenfield residential subdivisions in remote northern communities</w:t>
      </w:r>
    </w:p>
    <w:p w14:paraId="462BEC36" w14:textId="77777777" w:rsidR="00074429" w:rsidRDefault="00074429" w:rsidP="000F4223">
      <w:pPr>
        <w:rPr>
          <w:b/>
          <w:bCs/>
        </w:rPr>
      </w:pPr>
    </w:p>
    <w:p w14:paraId="7EFD472C" w14:textId="60A70434" w:rsidR="00074429" w:rsidRDefault="00074429" w:rsidP="000F4223">
      <w:pPr>
        <w:rPr>
          <w:b/>
          <w:bCs/>
        </w:rPr>
      </w:pPr>
      <w:r>
        <w:rPr>
          <w:b/>
          <w:bCs/>
        </w:rPr>
        <w:t>Due</w:t>
      </w:r>
      <w:r w:rsidR="00876A77">
        <w:rPr>
          <w:b/>
          <w:bCs/>
        </w:rPr>
        <w:t>:</w:t>
      </w:r>
      <w:r>
        <w:rPr>
          <w:b/>
          <w:bCs/>
        </w:rPr>
        <w:t xml:space="preserve"> </w:t>
      </w:r>
      <w:r w:rsidR="00393102">
        <w:rPr>
          <w:b/>
          <w:bCs/>
        </w:rPr>
        <w:t>15 December</w:t>
      </w:r>
      <w:r>
        <w:rPr>
          <w:b/>
          <w:bCs/>
        </w:rPr>
        <w:br w:type="page"/>
      </w:r>
    </w:p>
    <w:p w14:paraId="34796470" w14:textId="77777777" w:rsidR="00841CC5" w:rsidRDefault="00841CC5" w:rsidP="000F4223">
      <w:pPr>
        <w:rPr>
          <w:b/>
          <w:bCs/>
        </w:rPr>
      </w:pPr>
    </w:p>
    <w:p w14:paraId="01C29FF4" w14:textId="4C0B8C77" w:rsidR="00841CC5" w:rsidRDefault="00841CC5" w:rsidP="000F4223">
      <w:r>
        <w:t xml:space="preserve">The Inuvialuit Regional Corporation (IRC) is seeking a planning firm to conduct desktop planning studies for the construction of housing units and related infrastructure, services, and amenities on undeveloped, </w:t>
      </w:r>
      <w:proofErr w:type="spellStart"/>
      <w:r>
        <w:t>unsurveyed</w:t>
      </w:r>
      <w:proofErr w:type="spellEnd"/>
      <w:r>
        <w:t xml:space="preserve"> land in or near Inuvik, Paulatuk, Sachs Harbour and </w:t>
      </w:r>
      <w:proofErr w:type="spellStart"/>
      <w:r>
        <w:t>Ulukhaktok</w:t>
      </w:r>
      <w:proofErr w:type="spellEnd"/>
      <w:r>
        <w:t>.</w:t>
      </w:r>
    </w:p>
    <w:p w14:paraId="338D7859" w14:textId="77777777" w:rsidR="00841CC5" w:rsidRDefault="00841CC5" w:rsidP="000F4223"/>
    <w:p w14:paraId="4A3413BA" w14:textId="56B643CF" w:rsidR="00841CC5" w:rsidRDefault="00841CC5" w:rsidP="000F4223">
      <w:r>
        <w:t>The successful proponent must:</w:t>
      </w:r>
    </w:p>
    <w:p w14:paraId="1D6ADDAA" w14:textId="77777777" w:rsidR="00841CC5" w:rsidRDefault="00841CC5" w:rsidP="000F4223"/>
    <w:p w14:paraId="0331534B" w14:textId="55ECCCA8" w:rsidR="00841CC5" w:rsidRDefault="00841CC5" w:rsidP="00841CC5">
      <w:pPr>
        <w:pStyle w:val="ListParagraph"/>
        <w:numPr>
          <w:ilvl w:val="0"/>
          <w:numId w:val="2"/>
        </w:numPr>
      </w:pPr>
      <w:r>
        <w:t xml:space="preserve">Provide a </w:t>
      </w:r>
      <w:r w:rsidR="00B717DF">
        <w:t>5-phase</w:t>
      </w:r>
      <w:r>
        <w:t xml:space="preserve"> community plan for Sites I1, P1, S1, </w:t>
      </w:r>
      <w:r w:rsidR="006F60BE">
        <w:t>and U1.</w:t>
      </w:r>
      <w:r w:rsidR="009A37B8">
        <w:t xml:space="preserve"> </w:t>
      </w:r>
    </w:p>
    <w:p w14:paraId="0867A1F1" w14:textId="734694FA" w:rsidR="00841CC5" w:rsidRDefault="00841CC5" w:rsidP="00841CC5">
      <w:pPr>
        <w:pStyle w:val="ListParagraph"/>
        <w:numPr>
          <w:ilvl w:val="0"/>
          <w:numId w:val="2"/>
        </w:numPr>
      </w:pPr>
      <w:r>
        <w:t>Recommend further field studies</w:t>
      </w:r>
      <w:r w:rsidR="009A37B8">
        <w:t xml:space="preserve"> that would be required for all sites</w:t>
      </w:r>
    </w:p>
    <w:p w14:paraId="04A6DC53" w14:textId="0261D1E0" w:rsidR="009A37B8" w:rsidRDefault="009A37B8" w:rsidP="00841CC5">
      <w:pPr>
        <w:pStyle w:val="ListParagraph"/>
        <w:numPr>
          <w:ilvl w:val="0"/>
          <w:numId w:val="2"/>
        </w:numPr>
      </w:pPr>
      <w:r>
        <w:t xml:space="preserve">Evaluate options for the provision of </w:t>
      </w:r>
      <w:r w:rsidR="0094713F">
        <w:t xml:space="preserve">energy, </w:t>
      </w:r>
      <w:r>
        <w:t>water</w:t>
      </w:r>
      <w:r w:rsidR="0094713F">
        <w:t>,</w:t>
      </w:r>
      <w:r>
        <w:t xml:space="preserve"> and sewage services to </w:t>
      </w:r>
      <w:r w:rsidR="00560F58">
        <w:t>site I1</w:t>
      </w:r>
    </w:p>
    <w:p w14:paraId="283B481B" w14:textId="5FC9DAD5" w:rsidR="00560F58" w:rsidRDefault="00560F58" w:rsidP="00841CC5">
      <w:pPr>
        <w:pStyle w:val="ListParagraph"/>
        <w:numPr>
          <w:ilvl w:val="0"/>
          <w:numId w:val="2"/>
        </w:numPr>
      </w:pPr>
      <w:r>
        <w:t>Evaluate transportation</w:t>
      </w:r>
      <w:r w:rsidR="00BC2B2F">
        <w:t>,</w:t>
      </w:r>
      <w:r>
        <w:t xml:space="preserve"> </w:t>
      </w:r>
      <w:r w:rsidR="00BC2B2F">
        <w:t>commercial</w:t>
      </w:r>
      <w:r w:rsidR="00BC2B2F">
        <w:t>,</w:t>
      </w:r>
      <w:r w:rsidR="00BC2B2F">
        <w:t xml:space="preserve"> and service sector needs </w:t>
      </w:r>
      <w:r>
        <w:t>for Site I1</w:t>
      </w:r>
    </w:p>
    <w:p w14:paraId="0ABCDABA" w14:textId="11943891" w:rsidR="00560F58" w:rsidRDefault="00560F58" w:rsidP="00BC2B2F">
      <w:pPr>
        <w:ind w:left="360"/>
      </w:pPr>
    </w:p>
    <w:p w14:paraId="14C1420D" w14:textId="77777777" w:rsidR="00560F58" w:rsidRDefault="00560F58" w:rsidP="00560F58"/>
    <w:p w14:paraId="7BFCE7E0" w14:textId="77777777" w:rsidR="00560F58" w:rsidRDefault="00560F58" w:rsidP="00560F58"/>
    <w:p w14:paraId="4CEC944E" w14:textId="0976AB1B" w:rsidR="00560F58" w:rsidRPr="00560F58" w:rsidRDefault="00560F58" w:rsidP="00560F58">
      <w:pPr>
        <w:rPr>
          <w:b/>
          <w:bCs/>
        </w:rPr>
      </w:pPr>
      <w:r w:rsidRPr="00560F58">
        <w:rPr>
          <w:b/>
          <w:bCs/>
        </w:rPr>
        <w:t>Background</w:t>
      </w:r>
    </w:p>
    <w:p w14:paraId="0CA4A02D" w14:textId="77777777" w:rsidR="00560F58" w:rsidRDefault="00560F58" w:rsidP="00560F58"/>
    <w:p w14:paraId="2057B812" w14:textId="723593DC" w:rsidR="00BA7402" w:rsidRDefault="00560F58" w:rsidP="00560F58">
      <w:r>
        <w:t xml:space="preserve">With the signing of the 1984 </w:t>
      </w:r>
      <w:r w:rsidRPr="00560F58">
        <w:rPr>
          <w:i/>
          <w:iCs/>
        </w:rPr>
        <w:t>Inuvialuit Final Agreement</w:t>
      </w:r>
      <w:r>
        <w:t>, Inuvialuit, as represented by IRC were granted fee simple title to over 90,000 square kilometres of lands in the Western Arctic region of the Northwest Territories (“Inuvialuit Lands”). These lands are almost entirely outside of the developed boundaries of communities, and few people live on them</w:t>
      </w:r>
      <w:r w:rsidR="00570244">
        <w:t xml:space="preserve"> at present. The six Inuvialuit communities (Aklavik, Inuvik, Paulatuk, Sachs Harbour, </w:t>
      </w:r>
      <w:r w:rsidR="00C65560">
        <w:t xml:space="preserve">Tuktoyaktuk, </w:t>
      </w:r>
      <w:r w:rsidR="00570244">
        <w:t xml:space="preserve">and </w:t>
      </w:r>
      <w:proofErr w:type="spellStart"/>
      <w:r w:rsidR="00570244">
        <w:t>Ulukhaktok</w:t>
      </w:r>
      <w:proofErr w:type="spellEnd"/>
      <w:r w:rsidR="00570244">
        <w:t>) are governed by public municipal governments similar to those in</w:t>
      </w:r>
      <w:r w:rsidR="007F701E">
        <w:t xml:space="preserve"> the vast majority of communities anywhere in Canada, and land ownership in the </w:t>
      </w:r>
      <w:r w:rsidR="00B717DF">
        <w:t>built-up</w:t>
      </w:r>
      <w:r w:rsidR="007F701E">
        <w:t xml:space="preserve"> areas of communities is divided between </w:t>
      </w:r>
      <w:r w:rsidR="00BA7402">
        <w:t xml:space="preserve">the territorial, municipal, and </w:t>
      </w:r>
      <w:r w:rsidR="00277CD2">
        <w:t>federal governments and individual and corporate landowners.</w:t>
      </w:r>
    </w:p>
    <w:p w14:paraId="4E8F5E72" w14:textId="77777777" w:rsidR="007C6235" w:rsidRDefault="007C6235" w:rsidP="00560F58"/>
    <w:p w14:paraId="1169B924" w14:textId="077F0790" w:rsidR="007C6235" w:rsidRDefault="007C6235" w:rsidP="00560F58">
      <w:r>
        <w:t xml:space="preserve">All of the Inuvialuit communities have a severe lack of </w:t>
      </w:r>
      <w:r w:rsidR="00D34E02">
        <w:t xml:space="preserve">housing and infrastructure. IRC has secured funding to build out </w:t>
      </w:r>
      <w:r w:rsidR="00B717DF">
        <w:t>housing but</w:t>
      </w:r>
      <w:r w:rsidR="00D34E02">
        <w:t xml:space="preserve"> is facing a </w:t>
      </w:r>
      <w:r w:rsidR="00A46D65">
        <w:t xml:space="preserve">severe </w:t>
      </w:r>
      <w:r w:rsidR="00D34E02">
        <w:t xml:space="preserve">shortage of </w:t>
      </w:r>
      <w:r w:rsidR="00560183">
        <w:t>developable land. IRC is evaluating the use of Inuvialuit Lands adjacent to communities</w:t>
      </w:r>
      <w:r w:rsidR="00391A84">
        <w:t xml:space="preserve"> for new housing.</w:t>
      </w:r>
    </w:p>
    <w:p w14:paraId="55C69AB7" w14:textId="77777777" w:rsidR="0014383A" w:rsidRDefault="0014383A">
      <w:pPr>
        <w:spacing w:after="160" w:line="259" w:lineRule="auto"/>
      </w:pPr>
      <w:r>
        <w:br w:type="page"/>
      </w:r>
    </w:p>
    <w:p w14:paraId="22EA831E" w14:textId="01A7E3DD" w:rsidR="00D44323" w:rsidRPr="00D44323" w:rsidRDefault="00D44323" w:rsidP="00D44323">
      <w:pPr>
        <w:rPr>
          <w:b/>
          <w:bCs/>
          <w:u w:val="single"/>
        </w:rPr>
      </w:pPr>
      <w:r w:rsidRPr="00D44323">
        <w:rPr>
          <w:b/>
          <w:bCs/>
          <w:u w:val="single"/>
        </w:rPr>
        <w:lastRenderedPageBreak/>
        <w:t>Proposal Format</w:t>
      </w:r>
    </w:p>
    <w:p w14:paraId="10E06CF1" w14:textId="77777777" w:rsidR="00D44323" w:rsidRDefault="00D44323" w:rsidP="00D44323"/>
    <w:p w14:paraId="411C3C0E" w14:textId="12C4E15F" w:rsidR="00D44323" w:rsidRPr="00D44323" w:rsidRDefault="00D44323" w:rsidP="00D44323">
      <w:pPr>
        <w:rPr>
          <w:u w:val="single"/>
        </w:rPr>
      </w:pPr>
      <w:r w:rsidRPr="00D44323">
        <w:rPr>
          <w:u w:val="single"/>
        </w:rPr>
        <w:t>Proposal submission</w:t>
      </w:r>
    </w:p>
    <w:p w14:paraId="680D8441" w14:textId="77777777" w:rsidR="00D44323" w:rsidRDefault="00D44323" w:rsidP="00D44323"/>
    <w:p w14:paraId="5A646893" w14:textId="122BE620" w:rsidR="00D44323" w:rsidRDefault="00D44323" w:rsidP="00D44323">
      <w:pPr>
        <w:pStyle w:val="ListParagraph"/>
        <w:numPr>
          <w:ilvl w:val="0"/>
          <w:numId w:val="3"/>
        </w:numPr>
      </w:pPr>
      <w:r>
        <w:t>P</w:t>
      </w:r>
      <w:r>
        <w:t>roposals must be submitted electronically to the contact below no later than the deadline on the</w:t>
      </w:r>
      <w:r>
        <w:t xml:space="preserve"> </w:t>
      </w:r>
      <w:r>
        <w:t>cover of this RFP or modified through an addendum.</w:t>
      </w:r>
    </w:p>
    <w:p w14:paraId="66651828" w14:textId="77777777" w:rsidR="00D44323" w:rsidRDefault="00D44323" w:rsidP="00D44323">
      <w:pPr>
        <w:pStyle w:val="ListParagraph"/>
        <w:numPr>
          <w:ilvl w:val="0"/>
          <w:numId w:val="3"/>
        </w:numPr>
      </w:pPr>
      <w:r>
        <w:t>Include all required documentation, drawings, specifications, and cost estimates as outlined in the</w:t>
      </w:r>
      <w:r>
        <w:t xml:space="preserve"> </w:t>
      </w:r>
      <w:r>
        <w:t>RFP</w:t>
      </w:r>
      <w:r>
        <w:t>.</w:t>
      </w:r>
    </w:p>
    <w:p w14:paraId="5051D634" w14:textId="77777777" w:rsidR="00D44323" w:rsidRDefault="00D44323" w:rsidP="00D44323"/>
    <w:p w14:paraId="472F024B" w14:textId="77777777" w:rsidR="0019397B" w:rsidRDefault="0019397B" w:rsidP="00D44323"/>
    <w:p w14:paraId="37F01B90" w14:textId="77777777" w:rsidR="0019397B" w:rsidRDefault="0019397B" w:rsidP="0019397B">
      <w:pPr>
        <w:rPr>
          <w:u w:val="single"/>
        </w:rPr>
      </w:pPr>
      <w:r w:rsidRPr="0019397B">
        <w:rPr>
          <w:u w:val="single"/>
        </w:rPr>
        <w:t>Project Timeline</w:t>
      </w:r>
      <w:r w:rsidR="00D44323" w:rsidRPr="0019397B">
        <w:rPr>
          <w:u w:val="single"/>
        </w:rPr>
        <w:t xml:space="preserve"> </w:t>
      </w:r>
    </w:p>
    <w:p w14:paraId="64ADD1BF" w14:textId="77777777" w:rsidR="0019397B" w:rsidRDefault="0019397B" w:rsidP="0019397B">
      <w:pPr>
        <w:rPr>
          <w:u w:val="single"/>
        </w:rPr>
      </w:pPr>
    </w:p>
    <w:p w14:paraId="6D730D0D" w14:textId="16DE6472" w:rsidR="007C41A3" w:rsidRDefault="0019397B" w:rsidP="0019397B">
      <w:pPr>
        <w:pStyle w:val="ListParagraph"/>
        <w:numPr>
          <w:ilvl w:val="0"/>
          <w:numId w:val="3"/>
        </w:numPr>
      </w:pPr>
      <w:r w:rsidRPr="007C41A3">
        <w:t xml:space="preserve">Proposals must include a </w:t>
      </w:r>
      <w:r w:rsidR="00B53B57" w:rsidRPr="007C41A3">
        <w:t xml:space="preserve">schedule highlighting key milestones. The project must be complete by </w:t>
      </w:r>
      <w:r w:rsidR="007A2B5C" w:rsidRPr="007A2B5C">
        <w:t>June</w:t>
      </w:r>
      <w:r w:rsidR="007C41A3" w:rsidRPr="007A2B5C">
        <w:t xml:space="preserve"> 2025</w:t>
      </w:r>
      <w:r w:rsidR="003D5DEC" w:rsidRPr="007A2B5C">
        <w:t>.</w:t>
      </w:r>
    </w:p>
    <w:p w14:paraId="5318B1A4" w14:textId="77777777" w:rsidR="007C41A3" w:rsidRDefault="007C41A3" w:rsidP="007C41A3"/>
    <w:p w14:paraId="556C6385" w14:textId="77777777" w:rsidR="007C41A3" w:rsidRPr="002C5F18" w:rsidRDefault="007C41A3" w:rsidP="007C41A3">
      <w:pPr>
        <w:rPr>
          <w:u w:val="single"/>
        </w:rPr>
      </w:pPr>
      <w:r w:rsidRPr="002C5F18">
        <w:rPr>
          <w:u w:val="single"/>
        </w:rPr>
        <w:t>Experience</w:t>
      </w:r>
    </w:p>
    <w:p w14:paraId="4A8E142A" w14:textId="77777777" w:rsidR="007C41A3" w:rsidRDefault="007C41A3" w:rsidP="007C41A3"/>
    <w:p w14:paraId="3A0701E5" w14:textId="77777777" w:rsidR="00561134" w:rsidRDefault="007C41A3" w:rsidP="007C41A3">
      <w:pPr>
        <w:pStyle w:val="ListParagraph"/>
        <w:numPr>
          <w:ilvl w:val="0"/>
          <w:numId w:val="3"/>
        </w:numPr>
      </w:pPr>
      <w:r>
        <w:t xml:space="preserve">Proposals must highlight the experience of the project team </w:t>
      </w:r>
      <w:r w:rsidR="002C11C2">
        <w:t xml:space="preserve">required to complete the project. This includes </w:t>
      </w:r>
      <w:r>
        <w:t xml:space="preserve">community planning </w:t>
      </w:r>
      <w:r w:rsidR="00C1122C">
        <w:t xml:space="preserve">and </w:t>
      </w:r>
      <w:r w:rsidR="002C11C2">
        <w:t>en</w:t>
      </w:r>
      <w:r w:rsidR="00C1122C">
        <w:t xml:space="preserve">ergy and utility planning. </w:t>
      </w:r>
      <w:r w:rsidR="00B3679A">
        <w:t xml:space="preserve">The project team must have demonstrated in experience working on community planning in northern Indigenous communities, </w:t>
      </w:r>
      <w:r w:rsidR="00C83B6A">
        <w:t xml:space="preserve">and ideally include </w:t>
      </w:r>
      <w:r w:rsidR="00940D3B">
        <w:t>Arctic experience</w:t>
      </w:r>
      <w:r w:rsidR="00561134">
        <w:t>.</w:t>
      </w:r>
    </w:p>
    <w:p w14:paraId="11DF0C9A" w14:textId="77777777" w:rsidR="0029601B" w:rsidRDefault="0029601B" w:rsidP="007C41A3">
      <w:pPr>
        <w:pStyle w:val="ListParagraph"/>
        <w:numPr>
          <w:ilvl w:val="0"/>
          <w:numId w:val="3"/>
        </w:numPr>
      </w:pPr>
      <w:r>
        <w:t>Include details of relevant projects completed.</w:t>
      </w:r>
    </w:p>
    <w:p w14:paraId="72D3E278" w14:textId="77777777" w:rsidR="0029601B" w:rsidRDefault="0029601B" w:rsidP="0029601B"/>
    <w:p w14:paraId="623DFE34" w14:textId="77777777" w:rsidR="0029601B" w:rsidRPr="002C5F18" w:rsidRDefault="0029601B" w:rsidP="0029601B">
      <w:pPr>
        <w:rPr>
          <w:u w:val="single"/>
        </w:rPr>
      </w:pPr>
      <w:r w:rsidRPr="002C5F18">
        <w:rPr>
          <w:u w:val="single"/>
        </w:rPr>
        <w:t>Cost breakdown</w:t>
      </w:r>
    </w:p>
    <w:p w14:paraId="6CA2C90D" w14:textId="77777777" w:rsidR="0029601B" w:rsidRDefault="0029601B" w:rsidP="0029601B"/>
    <w:p w14:paraId="25C8F462" w14:textId="27DCB52E" w:rsidR="003D5DEC" w:rsidRDefault="002C5F18" w:rsidP="002C5F18">
      <w:pPr>
        <w:pStyle w:val="ListParagraph"/>
        <w:numPr>
          <w:ilvl w:val="0"/>
          <w:numId w:val="3"/>
        </w:numPr>
      </w:pPr>
      <w:r>
        <w:t xml:space="preserve">Submit a cost proposal </w:t>
      </w:r>
      <w:r w:rsidRPr="002C5F18">
        <w:t>detailing all expenses associated with the project</w:t>
      </w:r>
      <w:r>
        <w:t>,</w:t>
      </w:r>
      <w:r w:rsidR="003D5DEC">
        <w:t xml:space="preserve"> including the standalone costs of the reports in Appendix 2 and 3,</w:t>
      </w:r>
      <w:r>
        <w:t xml:space="preserve"> a</w:t>
      </w:r>
      <w:r w:rsidR="003D5DEC">
        <w:t>s well as</w:t>
      </w:r>
      <w:r>
        <w:t xml:space="preserve"> </w:t>
      </w:r>
      <w:r w:rsidR="003D5DEC">
        <w:t xml:space="preserve">the hourly rates charged by team members. </w:t>
      </w:r>
      <w:r w:rsidR="00035BD6">
        <w:t xml:space="preserve"> </w:t>
      </w:r>
    </w:p>
    <w:p w14:paraId="0E0141CA" w14:textId="77777777" w:rsidR="003D5DEC" w:rsidRDefault="003D5DEC" w:rsidP="003D5DEC"/>
    <w:p w14:paraId="1C97BDC1" w14:textId="77777777" w:rsidR="00DC4F6A" w:rsidRPr="004E159B" w:rsidRDefault="00DC4F6A" w:rsidP="003D5DEC">
      <w:pPr>
        <w:rPr>
          <w:u w:val="single"/>
        </w:rPr>
      </w:pPr>
      <w:r w:rsidRPr="004E159B">
        <w:rPr>
          <w:u w:val="single"/>
        </w:rPr>
        <w:t xml:space="preserve">Evaluation </w:t>
      </w:r>
    </w:p>
    <w:p w14:paraId="2699C3D8" w14:textId="77777777" w:rsidR="004E159B" w:rsidRDefault="004E159B" w:rsidP="003D5DEC"/>
    <w:p w14:paraId="41585B6B" w14:textId="77777777" w:rsidR="004E159B" w:rsidRDefault="00DC4F6A" w:rsidP="003D5DEC">
      <w:pPr>
        <w:pStyle w:val="ListParagraph"/>
        <w:numPr>
          <w:ilvl w:val="0"/>
          <w:numId w:val="3"/>
        </w:numPr>
      </w:pPr>
      <w:r w:rsidRPr="00DC4F6A">
        <w:t>Proposals will be evaluated based on factors such as experience,</w:t>
      </w:r>
      <w:r>
        <w:t xml:space="preserve"> cost, d</w:t>
      </w:r>
      <w:r w:rsidR="004E159B">
        <w:t xml:space="preserve">esign innovation, </w:t>
      </w:r>
      <w:r w:rsidRPr="00DC4F6A">
        <w:t xml:space="preserve"> and adherence to project </w:t>
      </w:r>
      <w:r w:rsidR="004E159B">
        <w:t>goals</w:t>
      </w:r>
      <w:r w:rsidRPr="00DC4F6A">
        <w:t>.</w:t>
      </w:r>
    </w:p>
    <w:p w14:paraId="232F021B" w14:textId="77777777" w:rsidR="004E159B" w:rsidRDefault="00DC4F6A" w:rsidP="003D5DEC">
      <w:pPr>
        <w:pStyle w:val="ListParagraph"/>
        <w:numPr>
          <w:ilvl w:val="0"/>
          <w:numId w:val="3"/>
        </w:numPr>
      </w:pPr>
      <w:r w:rsidRPr="00DC4F6A">
        <w:t>The selection committee reserves the right to reject any or all proposals and to negotiate terms with selected bidders.</w:t>
      </w:r>
    </w:p>
    <w:p w14:paraId="7FC59ABC" w14:textId="77777777" w:rsidR="004E159B" w:rsidRDefault="00DC4F6A" w:rsidP="003D5DEC">
      <w:pPr>
        <w:pStyle w:val="ListParagraph"/>
        <w:numPr>
          <w:ilvl w:val="0"/>
          <w:numId w:val="3"/>
        </w:numPr>
      </w:pPr>
      <w:r w:rsidRPr="00DC4F6A">
        <w:t>Preference will be given to Inuvialuit owned businesses and/or proponents and proponents who can clearly demonstrate and agree that employment opportunities will be extended to beneficiaries of the Inuvialuit Final Agreement (“IFA”).</w:t>
      </w:r>
      <w:r w:rsidRPr="00DC4F6A">
        <w:t xml:space="preserve"> </w:t>
      </w:r>
    </w:p>
    <w:p w14:paraId="71969394" w14:textId="77777777" w:rsidR="00582775" w:rsidRDefault="00582775" w:rsidP="00582775"/>
    <w:p w14:paraId="3C14E951" w14:textId="77777777" w:rsidR="00582775" w:rsidRDefault="00582775" w:rsidP="00582775">
      <w:r w:rsidRPr="00582775">
        <w:t xml:space="preserve">Questions and Clarifications </w:t>
      </w:r>
    </w:p>
    <w:p w14:paraId="317F9748" w14:textId="54142CB2" w:rsidR="00582775" w:rsidRDefault="00582775" w:rsidP="00582775">
      <w:pPr>
        <w:pStyle w:val="ListParagraph"/>
        <w:numPr>
          <w:ilvl w:val="0"/>
          <w:numId w:val="3"/>
        </w:numPr>
      </w:pPr>
      <w:r w:rsidRPr="00582775">
        <w:lastRenderedPageBreak/>
        <w:t xml:space="preserve">All questions and requests for clarifications regarding the RFP must be submitted in writing to the contact listed below by </w:t>
      </w:r>
      <w:r w:rsidRPr="007A2B5C">
        <w:t>1</w:t>
      </w:r>
      <w:r w:rsidR="007A2B5C" w:rsidRPr="007A2B5C">
        <w:t>5</w:t>
      </w:r>
      <w:r w:rsidR="00074429" w:rsidRPr="007A2B5C">
        <w:t xml:space="preserve"> </w:t>
      </w:r>
      <w:r w:rsidR="007A2B5C" w:rsidRPr="007A2B5C">
        <w:t>November</w:t>
      </w:r>
      <w:r w:rsidRPr="007A2B5C">
        <w:t xml:space="preserve"> 2024.</w:t>
      </w:r>
    </w:p>
    <w:p w14:paraId="73D0E681" w14:textId="77777777" w:rsidR="00582775" w:rsidRDefault="00582775" w:rsidP="00582775">
      <w:pPr>
        <w:pStyle w:val="ListParagraph"/>
        <w:numPr>
          <w:ilvl w:val="0"/>
          <w:numId w:val="3"/>
        </w:numPr>
      </w:pPr>
      <w:r w:rsidRPr="00582775">
        <w:t>Responses to inquiries will be provided to all bidders in writing. Contractual Terms: ● The successful bidder will be required to enter into a formal contract with the Inuvialuit Regional Corporation outlining the terms and conditions of the project</w:t>
      </w:r>
    </w:p>
    <w:p w14:paraId="37170B17" w14:textId="77777777" w:rsidR="00582775" w:rsidRDefault="00582775" w:rsidP="00582775">
      <w:pPr>
        <w:pStyle w:val="ListParagraph"/>
        <w:numPr>
          <w:ilvl w:val="0"/>
          <w:numId w:val="3"/>
        </w:numPr>
      </w:pPr>
      <w:r w:rsidRPr="00582775">
        <w:t xml:space="preserve"> Contract negotiations will commence following the selection of the preferred bidder.</w:t>
      </w:r>
    </w:p>
    <w:p w14:paraId="510656CC" w14:textId="77777777" w:rsidR="00582775" w:rsidRDefault="00582775" w:rsidP="00582775">
      <w:pPr>
        <w:ind w:left="360"/>
      </w:pPr>
    </w:p>
    <w:p w14:paraId="33465017" w14:textId="0A11340C" w:rsidR="00582775" w:rsidRDefault="00582775" w:rsidP="00582775">
      <w:r w:rsidRPr="00582775">
        <w:rPr>
          <w:u w:val="single"/>
        </w:rPr>
        <w:t>Confidentiality</w:t>
      </w:r>
      <w:r w:rsidRPr="00582775">
        <w:t xml:space="preserve">: </w:t>
      </w:r>
    </w:p>
    <w:p w14:paraId="152AFB23" w14:textId="77777777" w:rsidR="00582775" w:rsidRDefault="00582775" w:rsidP="00582775"/>
    <w:p w14:paraId="543666B3" w14:textId="77777777" w:rsidR="00582775" w:rsidRDefault="00582775" w:rsidP="00582775">
      <w:pPr>
        <w:pStyle w:val="ListParagraph"/>
        <w:numPr>
          <w:ilvl w:val="0"/>
          <w:numId w:val="3"/>
        </w:numPr>
      </w:pPr>
      <w:r w:rsidRPr="00582775">
        <w:t xml:space="preserve">All information provided in response to this RFP is confidential and may not be disclosed to third parties without prior written consent. </w:t>
      </w:r>
    </w:p>
    <w:p w14:paraId="3EB361DB" w14:textId="77777777" w:rsidR="00582775" w:rsidRDefault="00582775" w:rsidP="00582775">
      <w:pPr>
        <w:ind w:left="360"/>
      </w:pPr>
    </w:p>
    <w:p w14:paraId="4855FC13" w14:textId="77777777" w:rsidR="00582775" w:rsidRDefault="00582775" w:rsidP="00582775">
      <w:pPr>
        <w:pStyle w:val="ListParagraph"/>
      </w:pPr>
    </w:p>
    <w:p w14:paraId="2F196C92" w14:textId="51A03E03" w:rsidR="0014383A" w:rsidRPr="00582775" w:rsidRDefault="00582775" w:rsidP="00582775">
      <w:pPr>
        <w:rPr>
          <w:b/>
          <w:bCs/>
        </w:rPr>
      </w:pPr>
      <w:r w:rsidRPr="00582775">
        <w:rPr>
          <w:b/>
          <w:bCs/>
        </w:rPr>
        <w:t xml:space="preserve">Contact Information: For inquiries and submission of proposals, please contact: </w:t>
      </w:r>
      <w:r w:rsidRPr="00582775">
        <w:rPr>
          <w:b/>
          <w:bCs/>
        </w:rPr>
        <w:t xml:space="preserve">Sam Dyck (sdyck@inuvialuit.com) </w:t>
      </w:r>
      <w:r w:rsidR="0014383A" w:rsidRPr="00582775">
        <w:rPr>
          <w:b/>
          <w:bCs/>
        </w:rPr>
        <w:br w:type="page"/>
      </w:r>
    </w:p>
    <w:p w14:paraId="4A372DB8" w14:textId="77777777" w:rsidR="00391A84" w:rsidRDefault="00391A84" w:rsidP="00560F58"/>
    <w:p w14:paraId="0DA8D967" w14:textId="25C448E8" w:rsidR="00391A84" w:rsidRPr="0014383A" w:rsidRDefault="00391A84" w:rsidP="00560F58">
      <w:pPr>
        <w:rPr>
          <w:b/>
          <w:bCs/>
          <w:u w:val="single"/>
        </w:rPr>
      </w:pPr>
      <w:r w:rsidRPr="0014383A">
        <w:rPr>
          <w:b/>
          <w:bCs/>
          <w:u w:val="single"/>
        </w:rPr>
        <w:t xml:space="preserve">Scope of Work </w:t>
      </w:r>
    </w:p>
    <w:p w14:paraId="530E1C57" w14:textId="77777777" w:rsidR="00391A84" w:rsidRDefault="00391A84" w:rsidP="00560F58"/>
    <w:p w14:paraId="52757D60" w14:textId="4BDF56D4" w:rsidR="00391A84" w:rsidRPr="00EE702A" w:rsidRDefault="00391A84" w:rsidP="00560F58">
      <w:pPr>
        <w:rPr>
          <w:u w:val="single"/>
        </w:rPr>
      </w:pPr>
      <w:r w:rsidRPr="00EE702A">
        <w:rPr>
          <w:u w:val="single"/>
        </w:rPr>
        <w:t>Community Plans</w:t>
      </w:r>
    </w:p>
    <w:p w14:paraId="3A6FFB0E" w14:textId="77777777" w:rsidR="00391A84" w:rsidRDefault="00391A84" w:rsidP="00560F58"/>
    <w:p w14:paraId="7C188381" w14:textId="2836A898" w:rsidR="00391A84" w:rsidRDefault="00391A84" w:rsidP="00560F58">
      <w:r>
        <w:t xml:space="preserve">The </w:t>
      </w:r>
      <w:r w:rsidR="00FF6D40">
        <w:t>contractor</w:t>
      </w:r>
      <w:r>
        <w:t xml:space="preserve"> will prepare a community plan</w:t>
      </w:r>
      <w:r w:rsidR="00FF6D40">
        <w:t xml:space="preserve"> consistent with Canadian best practices for urban planning in smaller communities</w:t>
      </w:r>
      <w:r>
        <w:t xml:space="preserve">. Site I1 will have lots for 100 houses, and Sites P1, S1, </w:t>
      </w:r>
      <w:r w:rsidR="00F30109">
        <w:t>and U1</w:t>
      </w:r>
      <w:r>
        <w:t xml:space="preserve"> will have </w:t>
      </w:r>
      <w:r w:rsidR="00FF6D40">
        <w:t>lots for houses each. If the contractor determines any site cannot accommodate the desired number of housing lots, the plan shall be for the as many lots as the site can reasonably accommodate. Should the contractor determine that a site is wholly unsuitable for housing, the contractor shall inform IRC and discuss the potential changes to this Scope of Work. All plans will have sufficient space for infrastructure, utilities, and community amenities proportional to their size, as discussed below. Plans shall facilitate five phase construction over time.</w:t>
      </w:r>
    </w:p>
    <w:p w14:paraId="29796B20" w14:textId="77777777" w:rsidR="00FF6D40" w:rsidRDefault="00FF6D40" w:rsidP="00560F58"/>
    <w:p w14:paraId="46368E68" w14:textId="49E1F635" w:rsidR="00FF6D40" w:rsidRPr="00EE702A" w:rsidRDefault="00FF6D40" w:rsidP="00560F58">
      <w:pPr>
        <w:rPr>
          <w:u w:val="single"/>
        </w:rPr>
      </w:pPr>
      <w:r w:rsidRPr="00EE702A">
        <w:rPr>
          <w:u w:val="single"/>
        </w:rPr>
        <w:t>Site selection.</w:t>
      </w:r>
    </w:p>
    <w:p w14:paraId="69D34C57" w14:textId="77777777" w:rsidR="00FF6D40" w:rsidRDefault="00FF6D40" w:rsidP="00560F58"/>
    <w:p w14:paraId="1A478FE4" w14:textId="4684B548" w:rsidR="00FF6D40" w:rsidRDefault="00FF6D40" w:rsidP="00560F58">
      <w:r>
        <w:t>Each site is a general area that IRC assumes is large enough to accommodate the proposed project. The contractor is responsible for selecting appropriate locations for development within the site through a desktop study, considering factors such as elevation, drainage</w:t>
      </w:r>
      <w:r w:rsidR="00301CAC">
        <w:t>, safety,</w:t>
      </w:r>
      <w:r w:rsidR="007C0DDE">
        <w:t xml:space="preserve"> </w:t>
      </w:r>
      <w:r w:rsidR="004F61AB">
        <w:t xml:space="preserve">desirability, </w:t>
      </w:r>
      <w:r w:rsidR="007C0DDE">
        <w:t xml:space="preserve">and </w:t>
      </w:r>
      <w:r>
        <w:t>existing infrastructur</w:t>
      </w:r>
      <w:r w:rsidR="007C0DDE">
        <w:t xml:space="preserve">e. </w:t>
      </w:r>
      <w:r w:rsidR="00F30109">
        <w:t xml:space="preserve">IRC assumes that </w:t>
      </w:r>
      <w:r w:rsidR="00F30109" w:rsidRPr="00F30109">
        <w:t>HRDEM</w:t>
      </w:r>
      <w:r w:rsidR="00F30109">
        <w:t xml:space="preserve"> and other </w:t>
      </w:r>
      <w:r w:rsidR="002673CA">
        <w:t xml:space="preserve">publicly available geodata is sufficient for this work. </w:t>
      </w:r>
      <w:r w:rsidR="00301CAC">
        <w:t xml:space="preserve">To the extent possible, </w:t>
      </w:r>
      <w:r w:rsidR="004F61AB">
        <w:t>the contractor should consider the impacts of climate change in site selection, including wildlife risk, shoreline erosion, and permafrost degradation.</w:t>
      </w:r>
    </w:p>
    <w:p w14:paraId="5770F6D0" w14:textId="77777777" w:rsidR="004F61AB" w:rsidRDefault="004F61AB" w:rsidP="00560F58"/>
    <w:p w14:paraId="1DB94EF7" w14:textId="129EBBC4" w:rsidR="004F61AB" w:rsidRDefault="004F61AB" w:rsidP="00560F58">
      <w:r>
        <w:t xml:space="preserve">Where a site is located within the boundaries of a community, the contractor shall assume that </w:t>
      </w:r>
      <w:r w:rsidR="00625155">
        <w:t>municipal zoning bylaws and community plans do not apply, and that there is no requirement for a conventional development permit. Other land use restrictions, such as buffer zones around airports and solid waste sites, will apply.</w:t>
      </w:r>
    </w:p>
    <w:p w14:paraId="05904298" w14:textId="77777777" w:rsidR="00FF6D40" w:rsidRDefault="00FF6D40" w:rsidP="00560F58"/>
    <w:p w14:paraId="17B2E268" w14:textId="3601FE94" w:rsidR="00FF6D40" w:rsidRDefault="00FF6D40" w:rsidP="00560F58">
      <w:pPr>
        <w:rPr>
          <w:u w:val="single"/>
        </w:rPr>
      </w:pPr>
      <w:r w:rsidRPr="00EE702A">
        <w:rPr>
          <w:u w:val="single"/>
        </w:rPr>
        <w:t>Housing lots</w:t>
      </w:r>
    </w:p>
    <w:p w14:paraId="3F050EAB" w14:textId="77777777" w:rsidR="005E0396" w:rsidRDefault="005E0396" w:rsidP="00560F58">
      <w:pPr>
        <w:rPr>
          <w:u w:val="single"/>
        </w:rPr>
      </w:pPr>
    </w:p>
    <w:p w14:paraId="54B4F5F4" w14:textId="284BA152" w:rsidR="005E0396" w:rsidRPr="005E0396" w:rsidRDefault="005E0396" w:rsidP="005E0396">
      <w:pPr>
        <w:rPr>
          <w:lang w:val="en-US"/>
        </w:rPr>
      </w:pPr>
      <w:r>
        <w:rPr>
          <w:lang w:val="en-US"/>
        </w:rPr>
        <w:t>Housing lots should be able to accommodate a 1,400 square foot single level, single-family house</w:t>
      </w:r>
      <w:r w:rsidR="004E70FD">
        <w:rPr>
          <w:lang w:val="en-US"/>
        </w:rPr>
        <w:t>. There should be sufficient space to part two vehicles for each house.</w:t>
      </w:r>
    </w:p>
    <w:p w14:paraId="6AA7C4F9" w14:textId="77777777" w:rsidR="00FF6D40" w:rsidRDefault="00FF6D40" w:rsidP="00560F58"/>
    <w:p w14:paraId="463F0128" w14:textId="2DFDB1CD" w:rsidR="00FF6D40" w:rsidRPr="00EE702A" w:rsidRDefault="00FF6D40" w:rsidP="00560F58">
      <w:pPr>
        <w:rPr>
          <w:u w:val="single"/>
        </w:rPr>
      </w:pPr>
      <w:r w:rsidRPr="00EE702A">
        <w:rPr>
          <w:u w:val="single"/>
        </w:rPr>
        <w:t>Roads</w:t>
      </w:r>
    </w:p>
    <w:p w14:paraId="192AD2C8" w14:textId="77777777" w:rsidR="004F61AB" w:rsidRDefault="004F61AB" w:rsidP="00560F58"/>
    <w:p w14:paraId="66454AF3" w14:textId="41D6C2AB" w:rsidR="00FF6D40" w:rsidRDefault="004F61AB" w:rsidP="00560F58">
      <w:r>
        <w:t xml:space="preserve">All roads will be gravel, </w:t>
      </w:r>
      <w:r w:rsidR="00625155">
        <w:t xml:space="preserve">two lane, that will be sufficient for both vehicle and pedestrian use. </w:t>
      </w:r>
      <w:r w:rsidR="00B5152F">
        <w:t xml:space="preserve">Staffing and equipment needs for road maintenance and snow removal are not </w:t>
      </w:r>
      <w:r w:rsidR="00AD0DB1">
        <w:t xml:space="preserve">part of the scope of this plan. </w:t>
      </w:r>
      <w:r w:rsidR="00A015D4">
        <w:t xml:space="preserve">Street lighting shall be provided. </w:t>
      </w:r>
    </w:p>
    <w:p w14:paraId="7F16D65B" w14:textId="77777777" w:rsidR="00AD0DB1" w:rsidRDefault="00AD0DB1" w:rsidP="00560F58"/>
    <w:p w14:paraId="7B7BE07E" w14:textId="6D6B305C" w:rsidR="00FF6D40" w:rsidRPr="004E70FD" w:rsidRDefault="00FF6D40" w:rsidP="00560F58">
      <w:pPr>
        <w:rPr>
          <w:u w:val="single"/>
        </w:rPr>
      </w:pPr>
      <w:r w:rsidRPr="004E70FD">
        <w:rPr>
          <w:u w:val="single"/>
        </w:rPr>
        <w:t>Amenities</w:t>
      </w:r>
    </w:p>
    <w:p w14:paraId="385D8804" w14:textId="77777777" w:rsidR="00AD0DB1" w:rsidRDefault="00AD0DB1" w:rsidP="00560F58"/>
    <w:p w14:paraId="34D63E91" w14:textId="55F0F62A" w:rsidR="00AD0DB1" w:rsidRDefault="00AD0DB1" w:rsidP="00560F58">
      <w:r>
        <w:t xml:space="preserve">Each </w:t>
      </w:r>
      <w:r w:rsidR="00786181">
        <w:t>site</w:t>
      </w:r>
      <w:r>
        <w:t xml:space="preserve"> will have one</w:t>
      </w:r>
      <w:r w:rsidR="00E2174E">
        <w:t xml:space="preserve"> small</w:t>
      </w:r>
      <w:r>
        <w:t xml:space="preserve"> playground </w:t>
      </w:r>
      <w:r w:rsidR="00441587">
        <w:t xml:space="preserve">for every </w:t>
      </w:r>
      <w:r w:rsidR="00B12688">
        <w:t>20</w:t>
      </w:r>
      <w:r w:rsidR="00441587">
        <w:t xml:space="preserve"> houses, and each house </w:t>
      </w:r>
      <w:r w:rsidR="00786181">
        <w:t xml:space="preserve">shall be a walkable distance from a playground. </w:t>
      </w:r>
    </w:p>
    <w:p w14:paraId="1D289D37" w14:textId="1031E467" w:rsidR="00A015D4" w:rsidRDefault="00A015D4" w:rsidP="00560F58"/>
    <w:p w14:paraId="3AB135D2" w14:textId="77777777" w:rsidR="00A015D4" w:rsidRDefault="00A015D4" w:rsidP="00560F58"/>
    <w:p w14:paraId="7E1ECDA4" w14:textId="77777777" w:rsidR="000B426B" w:rsidRPr="004E70FD" w:rsidRDefault="00A015D4" w:rsidP="00560F58">
      <w:pPr>
        <w:rPr>
          <w:u w:val="single"/>
        </w:rPr>
      </w:pPr>
      <w:r w:rsidRPr="004E70FD">
        <w:rPr>
          <w:u w:val="single"/>
        </w:rPr>
        <w:t xml:space="preserve">Electricity </w:t>
      </w:r>
    </w:p>
    <w:p w14:paraId="6033948E" w14:textId="27482ECD" w:rsidR="000B426B" w:rsidRDefault="000B426B" w:rsidP="00560F58">
      <w:r>
        <w:br/>
        <w:t>Each building will be connected to the power grid, and the plan shall provide space for standard utility poles. The contractor will assume all sites can be connected to the local power grid</w:t>
      </w:r>
      <w:r w:rsidR="00C04D06">
        <w:t xml:space="preserve">, although there is a distance of 2.5km from existing lines </w:t>
      </w:r>
      <w:r w:rsidR="006C5C57">
        <w:t xml:space="preserve">to the access road currently on Site I1, and IRC does not know </w:t>
      </w:r>
      <w:r w:rsidR="00BF74FD">
        <w:t>what existing infrastructure would need to be upgraded to support Site I1</w:t>
      </w:r>
      <w:r>
        <w:t>. For site I1, the contractor shall provide a separate energy report detailed below.</w:t>
      </w:r>
      <w:r w:rsidR="00A015D4">
        <w:br/>
      </w:r>
      <w:r w:rsidR="00A015D4">
        <w:br/>
      </w:r>
      <w:r w:rsidRPr="004E70FD">
        <w:rPr>
          <w:u w:val="single"/>
        </w:rPr>
        <w:t>Heating energy</w:t>
      </w:r>
    </w:p>
    <w:p w14:paraId="411AE8DD" w14:textId="77777777" w:rsidR="003C1ACE" w:rsidRDefault="003C1ACE" w:rsidP="00560F58"/>
    <w:p w14:paraId="609B38B2" w14:textId="4432F519" w:rsidR="003C1ACE" w:rsidRDefault="003C1ACE" w:rsidP="00560F58">
      <w:r>
        <w:t>For all sites except I1</w:t>
      </w:r>
      <w:r w:rsidR="00542486">
        <w:t xml:space="preserve">, the contractor will assume each house has a standard fuel oil tank, as is common in northern communities, and </w:t>
      </w:r>
      <w:r w:rsidR="00B100BF">
        <w:t xml:space="preserve">there is sufficient space for refueling. </w:t>
      </w:r>
      <w:r w:rsidR="00B100BF">
        <w:t>For site I1, the contractor shall provide a separate energy report detailed below.</w:t>
      </w:r>
    </w:p>
    <w:p w14:paraId="11A4E755" w14:textId="77777777" w:rsidR="000B426B" w:rsidRDefault="000B426B" w:rsidP="00560F58"/>
    <w:p w14:paraId="3DD0EF74" w14:textId="0D5D8754" w:rsidR="00FF6D40" w:rsidRPr="004E70FD" w:rsidRDefault="00950D33" w:rsidP="00560F58">
      <w:pPr>
        <w:rPr>
          <w:u w:val="single"/>
        </w:rPr>
      </w:pPr>
      <w:r w:rsidRPr="004E70FD">
        <w:rPr>
          <w:u w:val="single"/>
        </w:rPr>
        <w:t>Water and wastewater</w:t>
      </w:r>
    </w:p>
    <w:p w14:paraId="780A892D" w14:textId="77777777" w:rsidR="00950D33" w:rsidRDefault="00950D33" w:rsidP="00560F58"/>
    <w:p w14:paraId="1C0C7F7F" w14:textId="5EE15C60" w:rsidR="00950D33" w:rsidRDefault="002D4C36" w:rsidP="00560F58">
      <w:r>
        <w:t>For all sites except I1, the contractor will assume that water and wastewater will be provided on a pump</w:t>
      </w:r>
      <w:r w:rsidR="00EC6B4A">
        <w:t>-in, pump out system using holding tanks, as is common in smaller northern communities.</w:t>
      </w:r>
      <w:r w:rsidR="00E404B8">
        <w:t xml:space="preserve"> The staff and equipment requirements for this are out of scope.</w:t>
      </w:r>
      <w:r w:rsidR="00EC6B4A">
        <w:t xml:space="preserve"> For site I1, the </w:t>
      </w:r>
      <w:r w:rsidR="00E404B8">
        <w:t xml:space="preserve">contractor shall provide </w:t>
      </w:r>
      <w:r w:rsidR="00DC739E">
        <w:t xml:space="preserve">a water and wastewater assessment report, as detailed below. </w:t>
      </w:r>
    </w:p>
    <w:p w14:paraId="2C5B345E" w14:textId="77777777" w:rsidR="005450CA" w:rsidRDefault="005450CA" w:rsidP="00560F58"/>
    <w:p w14:paraId="64C0CD42" w14:textId="2A1BAACB" w:rsidR="005450CA" w:rsidRPr="004E70FD" w:rsidRDefault="005450CA" w:rsidP="00560F58">
      <w:pPr>
        <w:rPr>
          <w:u w:val="single"/>
        </w:rPr>
      </w:pPr>
      <w:r w:rsidRPr="004E70FD">
        <w:rPr>
          <w:u w:val="single"/>
        </w:rPr>
        <w:t>Communications</w:t>
      </w:r>
    </w:p>
    <w:p w14:paraId="3850F74B" w14:textId="77777777" w:rsidR="005450CA" w:rsidRDefault="005450CA" w:rsidP="00560F58"/>
    <w:p w14:paraId="4DB45854" w14:textId="458F2373" w:rsidR="005450CA" w:rsidRDefault="005450CA" w:rsidP="00560F58">
      <w:r>
        <w:t xml:space="preserve">All buildings will be connected to fibre optic lines. For site I1, the contractor shall provide space for a small cellular tower sufficient to support the community. </w:t>
      </w:r>
    </w:p>
    <w:p w14:paraId="528F24E6" w14:textId="77777777" w:rsidR="005450CA" w:rsidRDefault="005450CA" w:rsidP="00560F58"/>
    <w:p w14:paraId="5E29DB46" w14:textId="787864CA" w:rsidR="005450CA" w:rsidRPr="004E70FD" w:rsidRDefault="005450CA" w:rsidP="00560F58">
      <w:pPr>
        <w:rPr>
          <w:u w:val="single"/>
        </w:rPr>
      </w:pPr>
      <w:r w:rsidRPr="004E70FD">
        <w:rPr>
          <w:u w:val="single"/>
        </w:rPr>
        <w:t>Solid Waste</w:t>
      </w:r>
    </w:p>
    <w:p w14:paraId="784BFA11" w14:textId="77777777" w:rsidR="005450CA" w:rsidRDefault="005450CA" w:rsidP="00560F58"/>
    <w:p w14:paraId="4E94AEA3" w14:textId="164B6B67" w:rsidR="005450CA" w:rsidRDefault="005450CA" w:rsidP="00560F58">
      <w:r>
        <w:t>For all sites except I1, each house shall have a roadside animal</w:t>
      </w:r>
      <w:r w:rsidR="00183E5B">
        <w:t>-</w:t>
      </w:r>
      <w:r>
        <w:t>proof waste bin</w:t>
      </w:r>
      <w:r w:rsidR="00183E5B">
        <w:t xml:space="preserve">, with sufficient space for manual collection. For site I1 there shall be a large animal-proof dumpster placed on a gravel pad adjacent to the road for every </w:t>
      </w:r>
      <w:r w:rsidR="00BF2450">
        <w:t>5</w:t>
      </w:r>
      <w:r w:rsidR="00183E5B">
        <w:t xml:space="preserve"> houses. </w:t>
      </w:r>
    </w:p>
    <w:p w14:paraId="4CBA382F" w14:textId="77777777" w:rsidR="00867E63" w:rsidRDefault="00867E63" w:rsidP="00560F58"/>
    <w:p w14:paraId="69818FA4" w14:textId="35606CD6" w:rsidR="00867E63" w:rsidRDefault="00867E63" w:rsidP="00560F58">
      <w:r>
        <w:br w:type="page"/>
      </w:r>
    </w:p>
    <w:p w14:paraId="4F3C184C" w14:textId="3B65C026" w:rsidR="00867E63" w:rsidRPr="00C43F26" w:rsidRDefault="00867E63" w:rsidP="00560F58">
      <w:pPr>
        <w:rPr>
          <w:b/>
          <w:bCs/>
          <w:u w:val="single"/>
        </w:rPr>
      </w:pPr>
      <w:r w:rsidRPr="00C43F26">
        <w:rPr>
          <w:b/>
          <w:bCs/>
          <w:u w:val="single"/>
        </w:rPr>
        <w:lastRenderedPageBreak/>
        <w:t>Appendix 1: Site Locations</w:t>
      </w:r>
    </w:p>
    <w:p w14:paraId="2A6385ED" w14:textId="77777777" w:rsidR="00867E63" w:rsidRDefault="00867E63" w:rsidP="00560F58"/>
    <w:p w14:paraId="22AEE3D9" w14:textId="05AC7A69" w:rsidR="00867E63" w:rsidRDefault="00867E63" w:rsidP="00560F58">
      <w:r>
        <w:t xml:space="preserve">These locations are general areas </w:t>
      </w:r>
      <w:r w:rsidR="00C4239B">
        <w:t>only</w:t>
      </w:r>
      <w:r w:rsidR="00EC00A1">
        <w:t xml:space="preserve"> and the contractor </w:t>
      </w:r>
      <w:r w:rsidR="0046047D">
        <w:t>may develop plans that somewhat exceed the site boundaries below</w:t>
      </w:r>
      <w:r w:rsidR="00C4239B">
        <w:t xml:space="preserve">. The primary restriction is that the </w:t>
      </w:r>
      <w:r w:rsidR="001E7DBD">
        <w:t xml:space="preserve">entire developed area must be Inuvialuit Land. A land ownership and cadastral map is available for the NWT at </w:t>
      </w:r>
      <w:hyperlink r:id="rId11" w:history="1">
        <w:r w:rsidR="003C3A14" w:rsidRPr="000D044B">
          <w:rPr>
            <w:rStyle w:val="Hyperlink"/>
          </w:rPr>
          <w:t>https://www.maps.geomatics.gov.nt.ca/HTML5Viewer_Prod/index.html?viewer=ATLAS</w:t>
        </w:r>
      </w:hyperlink>
      <w:r w:rsidR="003C3A14">
        <w:t xml:space="preserve"> </w:t>
      </w:r>
    </w:p>
    <w:p w14:paraId="6D44400C" w14:textId="0B9310D3" w:rsidR="003C3A14" w:rsidRDefault="003C3A14" w:rsidP="00560F58"/>
    <w:p w14:paraId="34303EB7" w14:textId="77777777" w:rsidR="00867E63" w:rsidRDefault="00867E63" w:rsidP="00560F58"/>
    <w:p w14:paraId="4D60707A" w14:textId="18EA3427" w:rsidR="00867E63" w:rsidRPr="00C43F26" w:rsidRDefault="00867E63" w:rsidP="00560F58">
      <w:pPr>
        <w:rPr>
          <w:u w:val="single"/>
        </w:rPr>
      </w:pPr>
      <w:r w:rsidRPr="00C43F26">
        <w:rPr>
          <w:u w:val="single"/>
        </w:rPr>
        <w:t>I1</w:t>
      </w:r>
    </w:p>
    <w:p w14:paraId="6FD3C08E" w14:textId="639EF869" w:rsidR="001E7DBD" w:rsidRDefault="001E7DBD" w:rsidP="00560F58">
      <w:r>
        <w:br/>
        <w:t xml:space="preserve">Site I1 is located </w:t>
      </w:r>
      <w:r w:rsidR="00BF181F">
        <w:t>along the Inuvik-Tuktoyaktuk Highway</w:t>
      </w:r>
      <w:r w:rsidR="003C3A14">
        <w:t xml:space="preserve">, immediately outside the municipal boundaries of the Town of Inuvik. The gravel </w:t>
      </w:r>
      <w:r w:rsidR="00920652">
        <w:t xml:space="preserve">pit located on the site </w:t>
      </w:r>
      <w:r w:rsidR="007133CF">
        <w:t>would require further studies to determine the quantity of aggregate remaining and potential for redevelopment. The contractor shall exclude it from planned developments</w:t>
      </w:r>
      <w:r w:rsidR="00E72E67">
        <w:t>,</w:t>
      </w:r>
      <w:r w:rsidR="008718FF">
        <w:t xml:space="preserve"> </w:t>
      </w:r>
      <w:r w:rsidR="00E72E67">
        <w:t xml:space="preserve">but may use its access road as part of the development. </w:t>
      </w:r>
      <w:r w:rsidR="00BF181F">
        <w:t xml:space="preserve"> </w:t>
      </w:r>
    </w:p>
    <w:p w14:paraId="79AD71DD" w14:textId="77777777" w:rsidR="00867E63" w:rsidRDefault="00867E63" w:rsidP="00560F58"/>
    <w:p w14:paraId="36E6B80E" w14:textId="7C829803" w:rsidR="00867E63" w:rsidRDefault="00867E63" w:rsidP="00560F58">
      <w:r w:rsidRPr="00867E63">
        <w:drawing>
          <wp:inline distT="0" distB="0" distL="0" distR="0" wp14:anchorId="390EB33C" wp14:editId="74FED13E">
            <wp:extent cx="5943600" cy="3872230"/>
            <wp:effectExtent l="0" t="0" r="0" b="0"/>
            <wp:docPr id="125291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10545" name=""/>
                    <pic:cNvPicPr/>
                  </pic:nvPicPr>
                  <pic:blipFill>
                    <a:blip r:embed="rId12"/>
                    <a:stretch>
                      <a:fillRect/>
                    </a:stretch>
                  </pic:blipFill>
                  <pic:spPr>
                    <a:xfrm>
                      <a:off x="0" y="0"/>
                      <a:ext cx="5943600" cy="3872230"/>
                    </a:xfrm>
                    <a:prstGeom prst="rect">
                      <a:avLst/>
                    </a:prstGeom>
                  </pic:spPr>
                </pic:pic>
              </a:graphicData>
            </a:graphic>
          </wp:inline>
        </w:drawing>
      </w:r>
    </w:p>
    <w:p w14:paraId="389B325C" w14:textId="34E7C76B" w:rsidR="00C43F26" w:rsidRDefault="00C43F26">
      <w:pPr>
        <w:spacing w:after="160" w:line="259" w:lineRule="auto"/>
      </w:pPr>
      <w:r>
        <w:br w:type="page"/>
      </w:r>
    </w:p>
    <w:p w14:paraId="20990857" w14:textId="77777777" w:rsidR="00957EB7" w:rsidRDefault="00957EB7" w:rsidP="00560F58"/>
    <w:p w14:paraId="5404E014" w14:textId="4D7D2B99" w:rsidR="00957EB7" w:rsidRPr="00C43F26" w:rsidRDefault="00957EB7" w:rsidP="00560F58">
      <w:pPr>
        <w:rPr>
          <w:u w:val="single"/>
        </w:rPr>
      </w:pPr>
      <w:r w:rsidRPr="00C43F26">
        <w:rPr>
          <w:u w:val="single"/>
        </w:rPr>
        <w:t xml:space="preserve">P1 </w:t>
      </w:r>
    </w:p>
    <w:p w14:paraId="1F216714" w14:textId="77777777" w:rsidR="00957EB7" w:rsidRDefault="00957EB7" w:rsidP="00560F58"/>
    <w:p w14:paraId="36FE1A2A" w14:textId="4E1CBEB3" w:rsidR="00957EB7" w:rsidRDefault="00845B73" w:rsidP="00560F58">
      <w:r>
        <w:t>Site P1 is located east of the built up area of Paulatuk. The lake to the south is the community’s water source, and requires an appropriate buffer from development.</w:t>
      </w:r>
    </w:p>
    <w:p w14:paraId="7233B393" w14:textId="77777777" w:rsidR="004D1F44" w:rsidRDefault="004D1F44" w:rsidP="00560F58"/>
    <w:p w14:paraId="0A925A0F" w14:textId="284462C8" w:rsidR="004D1F44" w:rsidRDefault="00A948EB" w:rsidP="00560F58">
      <w:r w:rsidRPr="00A948EB">
        <w:drawing>
          <wp:inline distT="0" distB="0" distL="0" distR="0" wp14:anchorId="628E61A1" wp14:editId="5A87FEE0">
            <wp:extent cx="5943600" cy="3140075"/>
            <wp:effectExtent l="0" t="0" r="0" b="3175"/>
            <wp:docPr id="20786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8203" name=""/>
                    <pic:cNvPicPr/>
                  </pic:nvPicPr>
                  <pic:blipFill>
                    <a:blip r:embed="rId13"/>
                    <a:stretch>
                      <a:fillRect/>
                    </a:stretch>
                  </pic:blipFill>
                  <pic:spPr>
                    <a:xfrm>
                      <a:off x="0" y="0"/>
                      <a:ext cx="5943600" cy="3140075"/>
                    </a:xfrm>
                    <a:prstGeom prst="rect">
                      <a:avLst/>
                    </a:prstGeom>
                  </pic:spPr>
                </pic:pic>
              </a:graphicData>
            </a:graphic>
          </wp:inline>
        </w:drawing>
      </w:r>
    </w:p>
    <w:p w14:paraId="0A13CD55" w14:textId="34B8F7BE" w:rsidR="00C43F26" w:rsidRDefault="00C43F26">
      <w:pPr>
        <w:spacing w:after="160" w:line="259" w:lineRule="auto"/>
      </w:pPr>
      <w:r>
        <w:br w:type="page"/>
      </w:r>
    </w:p>
    <w:p w14:paraId="370500E7" w14:textId="77777777" w:rsidR="00C43F26" w:rsidRDefault="00C43F26" w:rsidP="00560F58"/>
    <w:p w14:paraId="282F7AE6" w14:textId="77777777" w:rsidR="004D1F44" w:rsidRDefault="004D1F44" w:rsidP="00560F58"/>
    <w:p w14:paraId="7482282E" w14:textId="5FC3477F" w:rsidR="008E4A04" w:rsidRPr="00C43F26" w:rsidRDefault="008E4A04" w:rsidP="00560F58">
      <w:pPr>
        <w:rPr>
          <w:u w:val="single"/>
        </w:rPr>
      </w:pPr>
      <w:r w:rsidRPr="00C43F26">
        <w:rPr>
          <w:u w:val="single"/>
        </w:rPr>
        <w:t>S1</w:t>
      </w:r>
    </w:p>
    <w:p w14:paraId="08D34300" w14:textId="77777777" w:rsidR="008E4A04" w:rsidRDefault="008E4A04" w:rsidP="00560F58"/>
    <w:p w14:paraId="5A1A8CBA" w14:textId="1C5F35E7" w:rsidR="008E4A04" w:rsidRDefault="008E4A04" w:rsidP="00560F58">
      <w:r>
        <w:t xml:space="preserve">Site S1 is located east of the </w:t>
      </w:r>
      <w:r w:rsidR="00481B97">
        <w:t>existing community.</w:t>
      </w:r>
      <w:r w:rsidR="00F93AA0">
        <w:t xml:space="preserve"> An existing house on Inuvialuit Lands visible in satellite imagery shall be given an appropriate buffer</w:t>
      </w:r>
      <w:r w:rsidR="00E4673F">
        <w:t xml:space="preserve"> similar to other houses in the community. Either the north or south road can be used for access. </w:t>
      </w:r>
    </w:p>
    <w:p w14:paraId="21728D7B" w14:textId="77777777" w:rsidR="00E4673F" w:rsidRDefault="00E4673F" w:rsidP="00560F58"/>
    <w:p w14:paraId="1EAB6C39" w14:textId="4409553C" w:rsidR="00E4673F" w:rsidRDefault="00E4673F" w:rsidP="00560F58">
      <w:r w:rsidRPr="00E4673F">
        <w:drawing>
          <wp:inline distT="0" distB="0" distL="0" distR="0" wp14:anchorId="3517C72D" wp14:editId="0C75E6DC">
            <wp:extent cx="5096586" cy="4382112"/>
            <wp:effectExtent l="0" t="0" r="0" b="0"/>
            <wp:docPr id="122225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54802" name="Picture 1"/>
                    <pic:cNvPicPr/>
                  </pic:nvPicPr>
                  <pic:blipFill>
                    <a:blip r:embed="rId14"/>
                    <a:stretch>
                      <a:fillRect/>
                    </a:stretch>
                  </pic:blipFill>
                  <pic:spPr>
                    <a:xfrm>
                      <a:off x="0" y="0"/>
                      <a:ext cx="5096586" cy="4382112"/>
                    </a:xfrm>
                    <a:prstGeom prst="rect">
                      <a:avLst/>
                    </a:prstGeom>
                  </pic:spPr>
                </pic:pic>
              </a:graphicData>
            </a:graphic>
          </wp:inline>
        </w:drawing>
      </w:r>
    </w:p>
    <w:p w14:paraId="35991100" w14:textId="22263F65" w:rsidR="008E4A04" w:rsidRDefault="008E4A04" w:rsidP="00560F58"/>
    <w:p w14:paraId="4F6E1995" w14:textId="56005F54" w:rsidR="00C43F26" w:rsidRDefault="00C43F26">
      <w:pPr>
        <w:spacing w:after="160" w:line="259" w:lineRule="auto"/>
      </w:pPr>
      <w:r>
        <w:br w:type="page"/>
      </w:r>
    </w:p>
    <w:p w14:paraId="1F91A38D" w14:textId="404C6FE9" w:rsidR="004D1F44" w:rsidRPr="00C43F26" w:rsidRDefault="004D1F44" w:rsidP="00560F58">
      <w:pPr>
        <w:rPr>
          <w:u w:val="single"/>
        </w:rPr>
      </w:pPr>
      <w:r w:rsidRPr="00C43F26">
        <w:rPr>
          <w:u w:val="single"/>
        </w:rPr>
        <w:lastRenderedPageBreak/>
        <w:t>U1</w:t>
      </w:r>
    </w:p>
    <w:p w14:paraId="6971C8CB" w14:textId="77777777" w:rsidR="004D1F44" w:rsidRDefault="004D1F44" w:rsidP="00560F58"/>
    <w:p w14:paraId="6D9DD10B" w14:textId="2F99BB08" w:rsidR="004D1F44" w:rsidRDefault="004D1F44" w:rsidP="00560F58">
      <w:r>
        <w:t xml:space="preserve">Site </w:t>
      </w:r>
      <w:r w:rsidR="00062DA3">
        <w:t>U1 is an extension of the existing community to the south along the shoreline.</w:t>
      </w:r>
    </w:p>
    <w:p w14:paraId="213A1B2D" w14:textId="27E105B4" w:rsidR="004D1F44" w:rsidRDefault="004D1F44" w:rsidP="00560F58">
      <w:r w:rsidRPr="004D1F44">
        <w:drawing>
          <wp:inline distT="0" distB="0" distL="0" distR="0" wp14:anchorId="7EA483B5" wp14:editId="246A4DCB">
            <wp:extent cx="5943600" cy="3158490"/>
            <wp:effectExtent l="0" t="0" r="0" b="3810"/>
            <wp:docPr id="1638044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44675" name=""/>
                    <pic:cNvPicPr/>
                  </pic:nvPicPr>
                  <pic:blipFill>
                    <a:blip r:embed="rId15"/>
                    <a:stretch>
                      <a:fillRect/>
                    </a:stretch>
                  </pic:blipFill>
                  <pic:spPr>
                    <a:xfrm>
                      <a:off x="0" y="0"/>
                      <a:ext cx="5943600" cy="3158490"/>
                    </a:xfrm>
                    <a:prstGeom prst="rect">
                      <a:avLst/>
                    </a:prstGeom>
                  </pic:spPr>
                </pic:pic>
              </a:graphicData>
            </a:graphic>
          </wp:inline>
        </w:drawing>
      </w:r>
    </w:p>
    <w:p w14:paraId="659BB2AA" w14:textId="77777777" w:rsidR="00AC0BEA" w:rsidRDefault="00AC0BEA" w:rsidP="00560F58"/>
    <w:p w14:paraId="657EA0AF" w14:textId="56DF1F4D" w:rsidR="00CD33A9" w:rsidRDefault="00CD33A9" w:rsidP="00560F58">
      <w:r>
        <w:br w:type="page"/>
      </w:r>
    </w:p>
    <w:p w14:paraId="48C0B07A" w14:textId="77777777" w:rsidR="00CD33A9" w:rsidRDefault="00CD33A9" w:rsidP="00560F58"/>
    <w:p w14:paraId="35548B58" w14:textId="551A1AAF" w:rsidR="00AC0BEA" w:rsidRPr="00CD33A9" w:rsidRDefault="00AC0BEA" w:rsidP="00560F58">
      <w:pPr>
        <w:rPr>
          <w:b/>
          <w:bCs/>
          <w:u w:val="single"/>
        </w:rPr>
      </w:pPr>
      <w:r w:rsidRPr="00CD33A9">
        <w:rPr>
          <w:b/>
          <w:bCs/>
          <w:u w:val="single"/>
        </w:rPr>
        <w:t>Appendix 2</w:t>
      </w:r>
      <w:r w:rsidR="00F35AFC" w:rsidRPr="00CD33A9">
        <w:rPr>
          <w:b/>
          <w:bCs/>
          <w:u w:val="single"/>
        </w:rPr>
        <w:t>: Site I1 Supplementary Reports</w:t>
      </w:r>
    </w:p>
    <w:p w14:paraId="6EA6897A" w14:textId="77777777" w:rsidR="00F35AFC" w:rsidRDefault="00F35AFC" w:rsidP="00560F58"/>
    <w:p w14:paraId="22F837BE" w14:textId="5F26F63A" w:rsidR="00F35AFC" w:rsidRPr="00CD33A9" w:rsidRDefault="00EA65DF" w:rsidP="00560F58">
      <w:pPr>
        <w:rPr>
          <w:b/>
          <w:bCs/>
        </w:rPr>
      </w:pPr>
      <w:r w:rsidRPr="00CD33A9">
        <w:rPr>
          <w:b/>
          <w:bCs/>
        </w:rPr>
        <w:t>I1 Utilities</w:t>
      </w:r>
    </w:p>
    <w:p w14:paraId="2C20915D" w14:textId="77777777" w:rsidR="00EA65DF" w:rsidRDefault="00EA65DF" w:rsidP="00560F58"/>
    <w:p w14:paraId="4B66400A" w14:textId="5979ED66" w:rsidR="00EA65DF" w:rsidRDefault="00EA65DF" w:rsidP="00560F58">
      <w:r>
        <w:t xml:space="preserve">Site I1 is located a considerable distance from the town of Inuvik and its infrastructure. The </w:t>
      </w:r>
      <w:r w:rsidR="000B3101">
        <w:t xml:space="preserve">contractor shall prepare a desktop report evaluating different options for the provision of water, wastewater, and energy to Site I1, including </w:t>
      </w:r>
      <w:r w:rsidR="003D7A17">
        <w:t xml:space="preserve">cost estimates for each option. </w:t>
      </w:r>
    </w:p>
    <w:p w14:paraId="538A6119" w14:textId="77777777" w:rsidR="000B3101" w:rsidRDefault="000B3101" w:rsidP="00560F58"/>
    <w:p w14:paraId="058961BD" w14:textId="19FC1CE8" w:rsidR="000B3101" w:rsidRPr="00CD33A9" w:rsidRDefault="000B3101" w:rsidP="00560F58">
      <w:pPr>
        <w:rPr>
          <w:u w:val="single"/>
        </w:rPr>
      </w:pPr>
      <w:r w:rsidRPr="00CD33A9">
        <w:rPr>
          <w:u w:val="single"/>
        </w:rPr>
        <w:t>Water/wast</w:t>
      </w:r>
      <w:r w:rsidR="003D7A17" w:rsidRPr="00CD33A9">
        <w:rPr>
          <w:u w:val="single"/>
        </w:rPr>
        <w:t>ewater</w:t>
      </w:r>
    </w:p>
    <w:p w14:paraId="734E3408" w14:textId="77777777" w:rsidR="003D7A17" w:rsidRDefault="003D7A17" w:rsidP="00560F58"/>
    <w:p w14:paraId="1C0F197D" w14:textId="17406C16" w:rsidR="003D7A17" w:rsidRDefault="00C53E8A" w:rsidP="00560F58">
      <w:r>
        <w:t xml:space="preserve">Because Inuvik (and Site I1) are built on continuous permafrost, </w:t>
      </w:r>
      <w:r w:rsidR="008D134A">
        <w:t>the core area of the town uses above ground utilidors for water and wastewater</w:t>
      </w:r>
      <w:r w:rsidR="008A44AA">
        <w:t xml:space="preserve">, with outlying areas on a pump in/pump out system. </w:t>
      </w:r>
      <w:r w:rsidR="004A472D">
        <w:t xml:space="preserve">Inuvik’s </w:t>
      </w:r>
      <w:r w:rsidR="00E41F4C">
        <w:t xml:space="preserve">water and waste treatment infrastructure can handle the additional capacity of site I1, however the </w:t>
      </w:r>
      <w:r w:rsidR="00930DCB">
        <w:t xml:space="preserve">end of the Utilidor system, as well as the water fill and sewage lagoon dump site, are all approximately 7.5km from the I1 access road. </w:t>
      </w:r>
    </w:p>
    <w:p w14:paraId="7AA007CC" w14:textId="77777777" w:rsidR="00A05C49" w:rsidRDefault="00A05C49" w:rsidP="00560F58"/>
    <w:p w14:paraId="172A1AA8" w14:textId="63DCBAEA" w:rsidR="00A05C49" w:rsidRDefault="00A05C49" w:rsidP="00560F58">
      <w:r>
        <w:t xml:space="preserve">The contractor will prepare a report evaluating several options for water and wastewater services for Site I1. </w:t>
      </w:r>
      <w:r w:rsidR="007C0843">
        <w:t>All sites should provide sufficient water for domestic</w:t>
      </w:r>
      <w:r w:rsidR="00E969B7">
        <w:t xml:space="preserve"> and commercial use, as well as firefighting. </w:t>
      </w:r>
    </w:p>
    <w:p w14:paraId="65108CA9" w14:textId="3856D3F4" w:rsidR="00A05C49" w:rsidRDefault="00A05C49" w:rsidP="00560F58"/>
    <w:p w14:paraId="16599AFE" w14:textId="66534F55" w:rsidR="00A05C49" w:rsidRDefault="00A05C49" w:rsidP="00A05C49">
      <w:pPr>
        <w:pStyle w:val="ListParagraph"/>
        <w:numPr>
          <w:ilvl w:val="0"/>
          <w:numId w:val="2"/>
        </w:numPr>
      </w:pPr>
      <w:r>
        <w:t>Construction of a link to Inuvik’s utilidor system</w:t>
      </w:r>
    </w:p>
    <w:p w14:paraId="0CFD60C8" w14:textId="6C44E6B6" w:rsidR="00A05C49" w:rsidRDefault="00B36658" w:rsidP="00A05C49">
      <w:pPr>
        <w:pStyle w:val="ListParagraph"/>
        <w:numPr>
          <w:ilvl w:val="0"/>
          <w:numId w:val="2"/>
        </w:numPr>
      </w:pPr>
      <w:r>
        <w:t>Trucked water and wastewater from Inuvik</w:t>
      </w:r>
    </w:p>
    <w:p w14:paraId="6B8C9066" w14:textId="7DFFB044" w:rsidR="00B36658" w:rsidRDefault="00B36658" w:rsidP="00A05C49">
      <w:pPr>
        <w:pStyle w:val="ListParagraph"/>
        <w:numPr>
          <w:ilvl w:val="0"/>
          <w:numId w:val="2"/>
        </w:numPr>
      </w:pPr>
      <w:r>
        <w:t>Construction of a</w:t>
      </w:r>
      <w:r w:rsidR="00260B04">
        <w:t xml:space="preserve">n independent water and wastewater system for I1 closer to the community that complies with the </w:t>
      </w:r>
      <w:r w:rsidR="00260B04" w:rsidRPr="009B1DB4">
        <w:rPr>
          <w:i/>
          <w:iCs/>
        </w:rPr>
        <w:t>NWT Waters Act</w:t>
      </w:r>
      <w:r w:rsidR="009B1DB4">
        <w:t xml:space="preserve"> and </w:t>
      </w:r>
      <w:r w:rsidR="009B1DB4" w:rsidRPr="009B1DB4">
        <w:rPr>
          <w:i/>
          <w:iCs/>
        </w:rPr>
        <w:t>Public Health Act</w:t>
      </w:r>
      <w:r w:rsidR="009B1DB4">
        <w:t xml:space="preserve">, to be connected to </w:t>
      </w:r>
      <w:r w:rsidR="00CD33A9">
        <w:t xml:space="preserve">the community with a utilidor. </w:t>
      </w:r>
    </w:p>
    <w:p w14:paraId="1151B25B" w14:textId="77777777" w:rsidR="002B5586" w:rsidRDefault="002B5586" w:rsidP="002B5586"/>
    <w:p w14:paraId="269BAE18" w14:textId="6115999F" w:rsidR="002B5586" w:rsidRPr="00C43F26" w:rsidRDefault="002B5586" w:rsidP="002B5586">
      <w:pPr>
        <w:rPr>
          <w:u w:val="single"/>
        </w:rPr>
      </w:pPr>
      <w:r w:rsidRPr="00C43F26">
        <w:rPr>
          <w:u w:val="single"/>
        </w:rPr>
        <w:t>Electricity and energy</w:t>
      </w:r>
    </w:p>
    <w:p w14:paraId="7F3D2CCF" w14:textId="77777777" w:rsidR="00BD5CFC" w:rsidRDefault="00BD5CFC" w:rsidP="002B5586"/>
    <w:p w14:paraId="69558767" w14:textId="214475DF" w:rsidR="00BD5CFC" w:rsidRDefault="00BD5CFC" w:rsidP="002B5586">
      <w:r>
        <w:t>Site I1 is located 2.5km from the nearest electrical pole</w:t>
      </w:r>
      <w:r w:rsidR="001E79FB">
        <w:t xml:space="preserve">. IRC lacks the technical expertise to </w:t>
      </w:r>
      <w:r w:rsidR="002C076B">
        <w:t>assess the ability of existing electrical infrastructure in Inuvik</w:t>
      </w:r>
      <w:r w:rsidR="00B159A3">
        <w:t xml:space="preserve">. For </w:t>
      </w:r>
      <w:r w:rsidR="0051144F">
        <w:t xml:space="preserve">quick </w:t>
      </w:r>
      <w:r w:rsidR="00B159A3">
        <w:t xml:space="preserve">reference a somewhat dated grid diagram for </w:t>
      </w:r>
      <w:r w:rsidR="0051144F">
        <w:t xml:space="preserve">Inuvik can be found </w:t>
      </w:r>
      <w:r w:rsidR="00E929B0">
        <w:t xml:space="preserve">in </w:t>
      </w:r>
      <w:hyperlink r:id="rId16" w:history="1">
        <w:r w:rsidR="00E929B0" w:rsidRPr="00E929B0">
          <w:rPr>
            <w:rStyle w:val="Hyperlink"/>
          </w:rPr>
          <w:t>Appendix D</w:t>
        </w:r>
      </w:hyperlink>
      <w:r w:rsidR="00E929B0">
        <w:t xml:space="preserve"> of this study, with Site I1 bein</w:t>
      </w:r>
      <w:r w:rsidR="004D3802">
        <w:t>g closest to point NK 89-118.</w:t>
      </w:r>
      <w:r w:rsidR="000232FC">
        <w:t xml:space="preserve"> </w:t>
      </w:r>
      <w:r w:rsidR="000232FC">
        <w:br/>
      </w:r>
    </w:p>
    <w:p w14:paraId="48D6E02D" w14:textId="57FA4784" w:rsidR="000232FC" w:rsidRDefault="00E13E5D" w:rsidP="002B5586">
      <w:r>
        <w:t xml:space="preserve">Site I1 is immediately adjacent to the </w:t>
      </w:r>
      <w:proofErr w:type="spellStart"/>
      <w:r>
        <w:t>Ikhil</w:t>
      </w:r>
      <w:proofErr w:type="spellEnd"/>
      <w:r>
        <w:t xml:space="preserve"> pipeline, which upon completion </w:t>
      </w:r>
      <w:r w:rsidR="004559AB">
        <w:t xml:space="preserve">of the </w:t>
      </w:r>
      <w:hyperlink r:id="rId17" w:history="1">
        <w:r w:rsidR="004559AB" w:rsidRPr="001E34A8">
          <w:rPr>
            <w:rStyle w:val="Hyperlink"/>
          </w:rPr>
          <w:t>Inuvialuit Energy Security Project</w:t>
        </w:r>
      </w:hyperlink>
      <w:r w:rsidR="001E34A8">
        <w:t xml:space="preserve"> could</w:t>
      </w:r>
      <w:r w:rsidR="00EA2AEE">
        <w:t xml:space="preserve"> potentially</w:t>
      </w:r>
      <w:r w:rsidR="001E34A8">
        <w:t xml:space="preserve"> be used to provide </w:t>
      </w:r>
      <w:r w:rsidR="00EA2AEE">
        <w:t xml:space="preserve">gas to I1. </w:t>
      </w:r>
    </w:p>
    <w:p w14:paraId="2CA55572" w14:textId="77777777" w:rsidR="00383FF7" w:rsidRDefault="00383FF7" w:rsidP="002B5586"/>
    <w:p w14:paraId="6D4F12D0" w14:textId="126D1783" w:rsidR="00383FF7" w:rsidRDefault="00383FF7" w:rsidP="002B5586">
      <w:r>
        <w:t xml:space="preserve">The contractor shall </w:t>
      </w:r>
      <w:r w:rsidR="006E6F16">
        <w:t>provide a cost benefit analysis for various delivery options for electricity and energy for home heating</w:t>
      </w:r>
      <w:r w:rsidR="00393BA9">
        <w:t>, evaluating both mature and emergent technologies</w:t>
      </w:r>
      <w:r w:rsidR="00143BF7">
        <w:t>:</w:t>
      </w:r>
    </w:p>
    <w:p w14:paraId="01E44114" w14:textId="77777777" w:rsidR="00393BA9" w:rsidRDefault="00393BA9" w:rsidP="002B5586"/>
    <w:p w14:paraId="44A23082" w14:textId="77777777" w:rsidR="00393BA9" w:rsidRDefault="00393BA9" w:rsidP="002B5586"/>
    <w:p w14:paraId="026C8387" w14:textId="77777777" w:rsidR="00143BF7" w:rsidRDefault="00143BF7" w:rsidP="002B5586"/>
    <w:p w14:paraId="17F96C27" w14:textId="46DEB605" w:rsidR="00143BF7" w:rsidRDefault="00143BF7" w:rsidP="00143BF7">
      <w:pPr>
        <w:pStyle w:val="ListParagraph"/>
        <w:numPr>
          <w:ilvl w:val="0"/>
          <w:numId w:val="2"/>
        </w:numPr>
      </w:pPr>
      <w:r>
        <w:t>Connection to the Inuvik Power grid</w:t>
      </w:r>
    </w:p>
    <w:p w14:paraId="505AAA71" w14:textId="775EC3AE" w:rsidR="00143BF7" w:rsidRDefault="00143BF7" w:rsidP="00143BF7">
      <w:pPr>
        <w:pStyle w:val="ListParagraph"/>
        <w:numPr>
          <w:ilvl w:val="0"/>
          <w:numId w:val="2"/>
        </w:numPr>
      </w:pPr>
      <w:r>
        <w:t>Construction of an independent microgrid</w:t>
      </w:r>
    </w:p>
    <w:p w14:paraId="6C0B997C" w14:textId="7E3A2DA4" w:rsidR="00393BA9" w:rsidRDefault="00393BA9" w:rsidP="00143BF7">
      <w:pPr>
        <w:pStyle w:val="ListParagraph"/>
        <w:numPr>
          <w:ilvl w:val="0"/>
          <w:numId w:val="2"/>
        </w:numPr>
      </w:pPr>
      <w:r>
        <w:t xml:space="preserve">Direct gas connections to individual buildings for heat </w:t>
      </w:r>
    </w:p>
    <w:p w14:paraId="2E896BD2" w14:textId="0C375406" w:rsidR="00542442" w:rsidRDefault="00542442" w:rsidP="00143BF7">
      <w:pPr>
        <w:pStyle w:val="ListParagraph"/>
        <w:numPr>
          <w:ilvl w:val="0"/>
          <w:numId w:val="2"/>
        </w:numPr>
      </w:pPr>
      <w:r>
        <w:t>Provision of individual supplies of home heating oil or propane for heat.</w:t>
      </w:r>
    </w:p>
    <w:p w14:paraId="35E3572A" w14:textId="09D96ABF" w:rsidR="00903EA8" w:rsidRDefault="00542442" w:rsidP="00903EA8">
      <w:pPr>
        <w:pStyle w:val="ListParagraph"/>
        <w:numPr>
          <w:ilvl w:val="0"/>
          <w:numId w:val="2"/>
        </w:numPr>
      </w:pPr>
      <w:r>
        <w:t>A district energy system</w:t>
      </w:r>
    </w:p>
    <w:p w14:paraId="4960182E" w14:textId="3C91195D" w:rsidR="00C43F26" w:rsidRDefault="00C43F26" w:rsidP="00C43F26">
      <w:r>
        <w:br w:type="page"/>
      </w:r>
    </w:p>
    <w:p w14:paraId="2586DAE1" w14:textId="63B9844E" w:rsidR="00C43F26" w:rsidRPr="00EE702A" w:rsidRDefault="00FE0AD8" w:rsidP="00C43F26">
      <w:pPr>
        <w:rPr>
          <w:b/>
          <w:bCs/>
        </w:rPr>
      </w:pPr>
      <w:r w:rsidRPr="00EE702A">
        <w:rPr>
          <w:b/>
          <w:bCs/>
        </w:rPr>
        <w:lastRenderedPageBreak/>
        <w:t>Appendix 3: Site I1 Transportation</w:t>
      </w:r>
      <w:r w:rsidR="00BC2B2F" w:rsidRPr="00EE702A">
        <w:rPr>
          <w:b/>
          <w:bCs/>
        </w:rPr>
        <w:t xml:space="preserve">, commercial, and services </w:t>
      </w:r>
      <w:r w:rsidRPr="00EE702A">
        <w:rPr>
          <w:b/>
          <w:bCs/>
        </w:rPr>
        <w:t>study</w:t>
      </w:r>
    </w:p>
    <w:p w14:paraId="221CFDFC" w14:textId="77777777" w:rsidR="00FE0AD8" w:rsidRDefault="00FE0AD8" w:rsidP="00C43F26"/>
    <w:p w14:paraId="70722F84" w14:textId="7FB13252" w:rsidR="00FE0AD8" w:rsidRDefault="00E44EC6" w:rsidP="00C43F26">
      <w:r>
        <w:t xml:space="preserve">Site I1 is located </w:t>
      </w:r>
      <w:r w:rsidR="000345CD">
        <w:t xml:space="preserve">9 km from the centre of Inuvik. Past experience with </w:t>
      </w:r>
      <w:r w:rsidR="00FF2666">
        <w:t xml:space="preserve">the Reindeer Point </w:t>
      </w:r>
      <w:r w:rsidR="00BC2B2F">
        <w:t xml:space="preserve">subdivision in Tuktoyaktuk has shown that </w:t>
      </w:r>
      <w:r w:rsidR="0073597F">
        <w:t>that</w:t>
      </w:r>
      <w:r w:rsidR="00BC2B2F">
        <w:t xml:space="preserve"> </w:t>
      </w:r>
      <w:r w:rsidR="00037A6B">
        <w:t>distance from the core community is makes a subdivision less desirable</w:t>
      </w:r>
      <w:r w:rsidR="002D43CB">
        <w:t xml:space="preserve"> and creates challenges for residents.</w:t>
      </w:r>
      <w:r w:rsidR="008A1403">
        <w:t xml:space="preserve"> The contractor shall prepare a study that </w:t>
      </w:r>
      <w:r w:rsidR="00BA7795">
        <w:t xml:space="preserve">evaluates the transportation, commercial, and service sector needs to the I1 site, which can scale as the </w:t>
      </w:r>
      <w:r w:rsidR="0073597F">
        <w:t xml:space="preserve">site is developed in phases. </w:t>
      </w:r>
    </w:p>
    <w:p w14:paraId="1306CE45" w14:textId="77777777" w:rsidR="0073597F" w:rsidRDefault="0073597F" w:rsidP="00C43F26"/>
    <w:p w14:paraId="07081F0F" w14:textId="65CBD6E2" w:rsidR="0073597F" w:rsidRDefault="0073597F" w:rsidP="00C43F26">
      <w:r>
        <w:t>This should include:</w:t>
      </w:r>
    </w:p>
    <w:p w14:paraId="025BC230" w14:textId="77777777" w:rsidR="0073597F" w:rsidRDefault="0073597F" w:rsidP="00C43F26"/>
    <w:p w14:paraId="3A11597F" w14:textId="66CA785F" w:rsidR="0073597F" w:rsidRDefault="0073597F" w:rsidP="0073597F">
      <w:pPr>
        <w:pStyle w:val="ListParagraph"/>
        <w:numPr>
          <w:ilvl w:val="0"/>
          <w:numId w:val="2"/>
        </w:numPr>
      </w:pPr>
      <w:r>
        <w:t xml:space="preserve">Determining the community’s need for </w:t>
      </w:r>
      <w:r w:rsidR="007C0843">
        <w:t>retail</w:t>
      </w:r>
      <w:r w:rsidR="008A3819">
        <w:t xml:space="preserve"> and</w:t>
      </w:r>
      <w:r w:rsidR="007C0843">
        <w:t xml:space="preserve"> postal services, </w:t>
      </w:r>
      <w:r w:rsidR="008A3819">
        <w:t xml:space="preserve">and how those can be best provided. </w:t>
      </w:r>
    </w:p>
    <w:p w14:paraId="5C1C88C5" w14:textId="77777777" w:rsidR="0009619F" w:rsidRDefault="008A3819" w:rsidP="0073597F">
      <w:pPr>
        <w:pStyle w:val="ListParagraph"/>
        <w:numPr>
          <w:ilvl w:val="0"/>
          <w:numId w:val="2"/>
        </w:numPr>
      </w:pPr>
      <w:r>
        <w:t xml:space="preserve">Determining an adequate level of </w:t>
      </w:r>
      <w:r w:rsidR="00AE125A">
        <w:t xml:space="preserve">indoor and outdoor </w:t>
      </w:r>
      <w:r>
        <w:t>recreation</w:t>
      </w:r>
      <w:r w:rsidR="00AE125A">
        <w:t xml:space="preserve"> facilities</w:t>
      </w:r>
      <w:r w:rsidR="0009619F">
        <w:t>.</w:t>
      </w:r>
    </w:p>
    <w:p w14:paraId="26AD43B7" w14:textId="77777777" w:rsidR="001B1161" w:rsidRDefault="0009619F" w:rsidP="0073597F">
      <w:pPr>
        <w:pStyle w:val="ListParagraph"/>
        <w:numPr>
          <w:ilvl w:val="0"/>
          <w:numId w:val="2"/>
        </w:numPr>
      </w:pPr>
      <w:r>
        <w:t>Assessing the need for dedicated early childhood education space</w:t>
      </w:r>
    </w:p>
    <w:p w14:paraId="66FDC8F6" w14:textId="77777777" w:rsidR="00EE702A" w:rsidRDefault="001B1161" w:rsidP="0073597F">
      <w:pPr>
        <w:pStyle w:val="ListParagraph"/>
        <w:numPr>
          <w:ilvl w:val="0"/>
          <w:numId w:val="2"/>
        </w:numPr>
      </w:pPr>
      <w:r>
        <w:t xml:space="preserve">Examining the need and cost of providing some sort of </w:t>
      </w:r>
      <w:r w:rsidR="00BD7189">
        <w:t>transportation into Inuvik, both for school children and adults, and what service models could look like.</w:t>
      </w:r>
    </w:p>
    <w:p w14:paraId="5B6DD4AE" w14:textId="77777777" w:rsidR="00EE702A" w:rsidRDefault="00EE702A" w:rsidP="00EE702A"/>
    <w:p w14:paraId="33591EC8" w14:textId="77777777" w:rsidR="0014383A" w:rsidRDefault="0014383A" w:rsidP="00EE702A"/>
    <w:p w14:paraId="51214704" w14:textId="77777777" w:rsidR="0014383A" w:rsidRDefault="0014383A" w:rsidP="00EE702A"/>
    <w:p w14:paraId="33E78049" w14:textId="6239B8A7" w:rsidR="008A3819" w:rsidRDefault="008A3819" w:rsidP="00EE702A">
      <w:r>
        <w:t xml:space="preserve"> </w:t>
      </w:r>
    </w:p>
    <w:p w14:paraId="2D7698FC" w14:textId="77777777" w:rsidR="00FE0AD8" w:rsidRDefault="00FE0AD8" w:rsidP="00C43F26"/>
    <w:p w14:paraId="24DAAE67" w14:textId="77777777" w:rsidR="00FE0AD8" w:rsidRDefault="00FE0AD8" w:rsidP="00C43F26"/>
    <w:p w14:paraId="73134B43" w14:textId="77777777" w:rsidR="00903EA8" w:rsidRDefault="00903EA8" w:rsidP="00903EA8"/>
    <w:p w14:paraId="53D53C8D" w14:textId="77777777" w:rsidR="00903EA8" w:rsidRPr="00841CC5" w:rsidRDefault="00903EA8" w:rsidP="00903EA8"/>
    <w:sectPr w:rsidR="00903EA8" w:rsidRPr="00841CC5" w:rsidSect="00170683">
      <w:headerReference w:type="even" r:id="rId18"/>
      <w:headerReference w:type="default" r:id="rId19"/>
      <w:footerReference w:type="even" r:id="rId20"/>
      <w:footerReference w:type="default" r:id="rId21"/>
      <w:headerReference w:type="first" r:id="rId22"/>
      <w:footerReference w:type="first" r:id="rId23"/>
      <w:pgSz w:w="12240" w:h="15840"/>
      <w:pgMar w:top="2980" w:right="1440" w:bottom="1440" w:left="1440" w:header="708"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D13F5" w14:textId="77777777" w:rsidR="006F647E" w:rsidRDefault="006F647E" w:rsidP="000F4223">
      <w:r>
        <w:separator/>
      </w:r>
    </w:p>
  </w:endnote>
  <w:endnote w:type="continuationSeparator" w:id="0">
    <w:p w14:paraId="7901EFCB" w14:textId="77777777" w:rsidR="006F647E" w:rsidRDefault="006F647E" w:rsidP="000F4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77BEC" w14:textId="77777777" w:rsidR="0031460F" w:rsidRDefault="00314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84C59" w14:textId="38595B7E" w:rsidR="000F4223" w:rsidRPr="008D366C" w:rsidRDefault="00243239" w:rsidP="000F4223">
    <w:pPr>
      <w:pStyle w:val="Footer"/>
      <w:tabs>
        <w:tab w:val="clear" w:pos="9360"/>
        <w:tab w:val="right" w:pos="10080"/>
      </w:tabs>
      <w:rPr>
        <w:color w:val="E8E8E8" w:themeColor="background2"/>
        <w:sz w:val="18"/>
        <w:szCs w:val="18"/>
      </w:rPr>
    </w:pPr>
    <w:r>
      <w:rPr>
        <w:noProof/>
      </w:rPr>
      <mc:AlternateContent>
        <mc:Choice Requires="wps">
          <w:drawing>
            <wp:anchor distT="0" distB="0" distL="114300" distR="114300" simplePos="0" relativeHeight="251711488" behindDoc="0" locked="0" layoutInCell="1" allowOverlap="1" wp14:anchorId="5E0F0DDF" wp14:editId="56854A06">
              <wp:simplePos x="0" y="0"/>
              <wp:positionH relativeFrom="column">
                <wp:posOffset>-2573224</wp:posOffset>
              </wp:positionH>
              <wp:positionV relativeFrom="paragraph">
                <wp:posOffset>62553</wp:posOffset>
              </wp:positionV>
              <wp:extent cx="10756700" cy="1962365"/>
              <wp:effectExtent l="0" t="0" r="6985" b="3175"/>
              <wp:wrapNone/>
              <wp:docPr id="210" name="Rectangle 210"/>
              <wp:cNvGraphicFramePr/>
              <a:graphic xmlns:a="http://schemas.openxmlformats.org/drawingml/2006/main">
                <a:graphicData uri="http://schemas.microsoft.com/office/word/2010/wordprocessingShape">
                  <wps:wsp>
                    <wps:cNvSpPr/>
                    <wps:spPr>
                      <a:xfrm>
                        <a:off x="0" y="0"/>
                        <a:ext cx="10756700" cy="1962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9C36" id="Rectangle 210" o:spid="_x0000_s1026" style="position:absolute;margin-left:-202.6pt;margin-top:4.95pt;width:847pt;height:1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" fillcolor="white [3212]" stroked="f" strokeweight="1pt"/>
          </w:pict>
        </mc:Fallback>
      </mc:AlternateContent>
    </w:r>
    <w:r w:rsidR="00EA3083" w:rsidRPr="008D366C">
      <w:rPr>
        <w:noProof/>
        <w:color w:val="E8E8E8" w:themeColor="background2"/>
        <w:sz w:val="18"/>
        <w:szCs w:val="18"/>
      </w:rPr>
      <mc:AlternateContent>
        <mc:Choice Requires="wps">
          <w:drawing>
            <wp:anchor distT="0" distB="0" distL="114300" distR="114300" simplePos="0" relativeHeight="251659264" behindDoc="1" locked="0" layoutInCell="1" allowOverlap="1" wp14:anchorId="2295F7C8" wp14:editId="06AAFEE6">
              <wp:simplePos x="0" y="0"/>
              <wp:positionH relativeFrom="column">
                <wp:posOffset>-1587500</wp:posOffset>
              </wp:positionH>
              <wp:positionV relativeFrom="paragraph">
                <wp:posOffset>-154940</wp:posOffset>
              </wp:positionV>
              <wp:extent cx="9085580" cy="1041400"/>
              <wp:effectExtent l="95250" t="95250" r="96520" b="101600"/>
              <wp:wrapNone/>
              <wp:docPr id="9" name="Rectangle 9"/>
              <wp:cNvGraphicFramePr/>
              <a:graphic xmlns:a="http://schemas.openxmlformats.org/drawingml/2006/main">
                <a:graphicData uri="http://schemas.microsoft.com/office/word/2010/wordprocessingShape">
                  <wps:wsp>
                    <wps:cNvSpPr/>
                    <wps:spPr>
                      <a:xfrm>
                        <a:off x="0" y="0"/>
                        <a:ext cx="9085580" cy="1041400"/>
                      </a:xfrm>
                      <a:prstGeom prst="rect">
                        <a:avLst/>
                      </a:prstGeom>
                      <a:ln w="190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5331B" id="Rectangle 9" o:spid="_x0000_s1026" style="position:absolute;margin-left:-125pt;margin-top:-12.2pt;width:715.4pt;height: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" fillcolor="#0055a5 [3204]" strokecolor="#011b33 [3215]" strokeweight="15pt"/>
          </w:pict>
        </mc:Fallback>
      </mc:AlternateContent>
    </w:r>
  </w:p>
  <w:p w14:paraId="03A23EE7" w14:textId="632C5F85" w:rsidR="000F4223" w:rsidRDefault="000F42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5D455" w14:textId="77777777" w:rsidR="0031460F" w:rsidRDefault="00314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7AB42" w14:textId="77777777" w:rsidR="006F647E" w:rsidRDefault="006F647E" w:rsidP="000F4223">
      <w:r>
        <w:separator/>
      </w:r>
    </w:p>
  </w:footnote>
  <w:footnote w:type="continuationSeparator" w:id="0">
    <w:p w14:paraId="45EC084C" w14:textId="77777777" w:rsidR="006F647E" w:rsidRDefault="006F647E" w:rsidP="000F4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2FF17" w14:textId="77777777" w:rsidR="0031460F" w:rsidRDefault="00314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0B1BD" w14:textId="08AE3257" w:rsidR="000F4223" w:rsidRDefault="000F02A9" w:rsidP="000F4223">
    <w:pPr>
      <w:pStyle w:val="Header"/>
    </w:pPr>
    <w:r>
      <w:rPr>
        <w:noProof/>
      </w:rPr>
      <mc:AlternateContent>
        <mc:Choice Requires="wps">
          <w:drawing>
            <wp:anchor distT="0" distB="0" distL="114300" distR="114300" simplePos="0" relativeHeight="251656192" behindDoc="0" locked="0" layoutInCell="1" allowOverlap="1" wp14:anchorId="52712DDC" wp14:editId="661BDC1D">
              <wp:simplePos x="0" y="0"/>
              <wp:positionH relativeFrom="margin">
                <wp:posOffset>1270000</wp:posOffset>
              </wp:positionH>
              <wp:positionV relativeFrom="paragraph">
                <wp:posOffset>45720</wp:posOffset>
              </wp:positionV>
              <wp:extent cx="5118100" cy="660400"/>
              <wp:effectExtent l="0" t="0" r="0" b="6350"/>
              <wp:wrapNone/>
              <wp:docPr id="5" name="CONTACT"/>
              <wp:cNvGraphicFramePr/>
              <a:graphic xmlns:a="http://schemas.openxmlformats.org/drawingml/2006/main">
                <a:graphicData uri="http://schemas.microsoft.com/office/word/2010/wordprocessingShape">
                  <wps:wsp>
                    <wps:cNvSpPr txBox="1"/>
                    <wps:spPr>
                      <a:xfrm>
                        <a:off x="0" y="0"/>
                        <a:ext cx="5118100" cy="660400"/>
                      </a:xfrm>
                      <a:prstGeom prst="rect">
                        <a:avLst/>
                      </a:prstGeom>
                      <a:noFill/>
                      <a:ln w="6350">
                        <a:noFill/>
                      </a:ln>
                    </wps:spPr>
                    <wps:txbx>
                      <w:txbxContent>
                        <w:p w14:paraId="14689399" w14:textId="0818DACA" w:rsidR="000F4223" w:rsidRPr="00243239" w:rsidRDefault="00D748F5" w:rsidP="000F4223">
                          <w:pPr>
                            <w:jc w:val="right"/>
                            <w:rPr>
                              <w:rFonts w:ascii="Arial" w:hAnsi="Arial" w:cs="Arial"/>
                              <w:color w:val="4C4C4C" w:themeColor="text1" w:themeTint="BF"/>
                              <w:sz w:val="15"/>
                              <w:szCs w:val="15"/>
                            </w:rPr>
                          </w:pPr>
                          <w:r w:rsidRPr="00243239">
                            <w:rPr>
                              <w:rFonts w:ascii="Arial" w:hAnsi="Arial" w:cs="Arial"/>
                              <w:color w:val="4C4C4C" w:themeColor="text1" w:themeTint="BF"/>
                              <w:sz w:val="15"/>
                              <w:szCs w:val="15"/>
                            </w:rPr>
                            <w:t>BAG SERVICE #21 | INUVIK, NT | X0E0T0</w:t>
                          </w:r>
                        </w:p>
                        <w:p w14:paraId="3C8E29F6" w14:textId="7DA3AAD7" w:rsidR="00D748F5" w:rsidRPr="00243239" w:rsidRDefault="00D748F5" w:rsidP="000F4223">
                          <w:pPr>
                            <w:jc w:val="right"/>
                            <w:rPr>
                              <w:rFonts w:ascii="Arial" w:hAnsi="Arial" w:cs="Arial"/>
                              <w:color w:val="4C4C4C" w:themeColor="text1" w:themeTint="BF"/>
                              <w:sz w:val="15"/>
                              <w:szCs w:val="15"/>
                            </w:rPr>
                          </w:pPr>
                          <w:r w:rsidRPr="00243239">
                            <w:rPr>
                              <w:rFonts w:ascii="Arial" w:hAnsi="Arial" w:cs="Arial"/>
                              <w:b/>
                              <w:bCs/>
                              <w:color w:val="4C4C4C" w:themeColor="text1" w:themeTint="BF"/>
                              <w:sz w:val="15"/>
                              <w:szCs w:val="15"/>
                            </w:rPr>
                            <w:t>Tel</w:t>
                          </w:r>
                          <w:r w:rsidRPr="00243239">
                            <w:rPr>
                              <w:rFonts w:ascii="Arial" w:hAnsi="Arial" w:cs="Arial"/>
                              <w:color w:val="4C4C4C" w:themeColor="text1" w:themeTint="BF"/>
                              <w:sz w:val="15"/>
                              <w:szCs w:val="15"/>
                            </w:rPr>
                            <w:t xml:space="preserve">: (867) 777-7000 | </w:t>
                          </w:r>
                          <w:r w:rsidRPr="00243239">
                            <w:rPr>
                              <w:rFonts w:ascii="Arial" w:hAnsi="Arial" w:cs="Arial"/>
                              <w:b/>
                              <w:bCs/>
                              <w:color w:val="4C4C4C" w:themeColor="text1" w:themeTint="BF"/>
                              <w:sz w:val="15"/>
                              <w:szCs w:val="15"/>
                            </w:rPr>
                            <w:t>Fax</w:t>
                          </w:r>
                          <w:r w:rsidRPr="00243239">
                            <w:rPr>
                              <w:rFonts w:ascii="Arial" w:hAnsi="Arial" w:cs="Arial"/>
                              <w:color w:val="4C4C4C" w:themeColor="text1" w:themeTint="BF"/>
                              <w:sz w:val="15"/>
                              <w:szCs w:val="15"/>
                            </w:rPr>
                            <w:t>: (877) 289-2389</w:t>
                          </w:r>
                        </w:p>
                        <w:p w14:paraId="0DAB2118" w14:textId="610E7E2C" w:rsidR="00D748F5" w:rsidRPr="00243239" w:rsidRDefault="00D748F5" w:rsidP="000F4223">
                          <w:pPr>
                            <w:jc w:val="right"/>
                            <w:rPr>
                              <w:rFonts w:ascii="Arial" w:hAnsi="Arial" w:cs="Arial"/>
                              <w:color w:val="4C4C4C" w:themeColor="text1" w:themeTint="BF"/>
                              <w:sz w:val="15"/>
                              <w:szCs w:val="15"/>
                            </w:rPr>
                          </w:pPr>
                          <w:r w:rsidRPr="00243239">
                            <w:rPr>
                              <w:rFonts w:ascii="Arial" w:hAnsi="Arial" w:cs="Arial"/>
                              <w:b/>
                              <w:bCs/>
                              <w:color w:val="4C4C4C" w:themeColor="text1" w:themeTint="BF"/>
                              <w:sz w:val="15"/>
                              <w:szCs w:val="15"/>
                            </w:rPr>
                            <w:t>Email</w:t>
                          </w:r>
                          <w:r w:rsidRPr="00243239">
                            <w:rPr>
                              <w:rFonts w:ascii="Arial" w:hAnsi="Arial" w:cs="Arial"/>
                              <w:color w:val="4C4C4C" w:themeColor="text1" w:themeTint="BF"/>
                              <w:sz w:val="15"/>
                              <w:szCs w:val="15"/>
                            </w:rPr>
                            <w:t xml:space="preserve">: info@inuvialuit.com | </w:t>
                          </w:r>
                          <w:r w:rsidRPr="00243239">
                            <w:rPr>
                              <w:rFonts w:ascii="Arial" w:hAnsi="Arial" w:cs="Arial"/>
                              <w:b/>
                              <w:bCs/>
                              <w:color w:val="4C4C4C" w:themeColor="text1" w:themeTint="BF"/>
                              <w:sz w:val="15"/>
                              <w:szCs w:val="15"/>
                            </w:rPr>
                            <w:t>Web</w:t>
                          </w:r>
                          <w:r w:rsidRPr="00243239">
                            <w:rPr>
                              <w:rFonts w:ascii="Arial" w:hAnsi="Arial" w:cs="Arial"/>
                              <w:color w:val="4C4C4C" w:themeColor="text1" w:themeTint="BF"/>
                              <w:sz w:val="15"/>
                              <w:szCs w:val="15"/>
                            </w:rPr>
                            <w:t>: www.inuvialuit.com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12DDC" id="_x0000_t202" coordsize="21600,21600" o:spt="202" path="m,l,21600r21600,l21600,xe">
              <v:stroke joinstyle="miter"/>
              <v:path gradientshapeok="t" o:connecttype="rect"/>
            </v:shapetype>
            <v:shape id="CONTACT" o:spid="_x0000_s1026" type="#_x0000_t202" style="position:absolute;margin-left:100pt;margin-top:3.6pt;width:403pt;height: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" filled="f" stroked="f" strokeweight=".5pt">
              <v:textbox>
                <w:txbxContent>
                  <w:p w14:paraId="14689399" w14:textId="0818DACA" w:rsidR="000F4223" w:rsidRPr="00243239" w:rsidRDefault="00D748F5" w:rsidP="000F4223">
                    <w:pPr>
                      <w:jc w:val="right"/>
                      <w:rPr>
                        <w:rFonts w:ascii="Arial" w:hAnsi="Arial" w:cs="Arial"/>
                        <w:color w:val="4C4C4C" w:themeColor="text1" w:themeTint="BF"/>
                        <w:sz w:val="15"/>
                        <w:szCs w:val="15"/>
                      </w:rPr>
                    </w:pPr>
                    <w:r w:rsidRPr="00243239">
                      <w:rPr>
                        <w:rFonts w:ascii="Arial" w:hAnsi="Arial" w:cs="Arial"/>
                        <w:color w:val="4C4C4C" w:themeColor="text1" w:themeTint="BF"/>
                        <w:sz w:val="15"/>
                        <w:szCs w:val="15"/>
                      </w:rPr>
                      <w:t>BAG SERVICE #21 | INUVIK, NT | X0E0T0</w:t>
                    </w:r>
                  </w:p>
                  <w:p w14:paraId="3C8E29F6" w14:textId="7DA3AAD7" w:rsidR="00D748F5" w:rsidRPr="00243239" w:rsidRDefault="00D748F5" w:rsidP="000F4223">
                    <w:pPr>
                      <w:jc w:val="right"/>
                      <w:rPr>
                        <w:rFonts w:ascii="Arial" w:hAnsi="Arial" w:cs="Arial"/>
                        <w:color w:val="4C4C4C" w:themeColor="text1" w:themeTint="BF"/>
                        <w:sz w:val="15"/>
                        <w:szCs w:val="15"/>
                      </w:rPr>
                    </w:pPr>
                    <w:r w:rsidRPr="00243239">
                      <w:rPr>
                        <w:rFonts w:ascii="Arial" w:hAnsi="Arial" w:cs="Arial"/>
                        <w:b/>
                        <w:bCs/>
                        <w:color w:val="4C4C4C" w:themeColor="text1" w:themeTint="BF"/>
                        <w:sz w:val="15"/>
                        <w:szCs w:val="15"/>
                      </w:rPr>
                      <w:t>Tel</w:t>
                    </w:r>
                    <w:r w:rsidRPr="00243239">
                      <w:rPr>
                        <w:rFonts w:ascii="Arial" w:hAnsi="Arial" w:cs="Arial"/>
                        <w:color w:val="4C4C4C" w:themeColor="text1" w:themeTint="BF"/>
                        <w:sz w:val="15"/>
                        <w:szCs w:val="15"/>
                      </w:rPr>
                      <w:t xml:space="preserve">: (867) 777-7000 | </w:t>
                    </w:r>
                    <w:r w:rsidRPr="00243239">
                      <w:rPr>
                        <w:rFonts w:ascii="Arial" w:hAnsi="Arial" w:cs="Arial"/>
                        <w:b/>
                        <w:bCs/>
                        <w:color w:val="4C4C4C" w:themeColor="text1" w:themeTint="BF"/>
                        <w:sz w:val="15"/>
                        <w:szCs w:val="15"/>
                      </w:rPr>
                      <w:t>Fax</w:t>
                    </w:r>
                    <w:r w:rsidRPr="00243239">
                      <w:rPr>
                        <w:rFonts w:ascii="Arial" w:hAnsi="Arial" w:cs="Arial"/>
                        <w:color w:val="4C4C4C" w:themeColor="text1" w:themeTint="BF"/>
                        <w:sz w:val="15"/>
                        <w:szCs w:val="15"/>
                      </w:rPr>
                      <w:t>: (877) 289-2389</w:t>
                    </w:r>
                  </w:p>
                  <w:p w14:paraId="0DAB2118" w14:textId="610E7E2C" w:rsidR="00D748F5" w:rsidRPr="00243239" w:rsidRDefault="00D748F5" w:rsidP="000F4223">
                    <w:pPr>
                      <w:jc w:val="right"/>
                      <w:rPr>
                        <w:rFonts w:ascii="Arial" w:hAnsi="Arial" w:cs="Arial"/>
                        <w:color w:val="4C4C4C" w:themeColor="text1" w:themeTint="BF"/>
                        <w:sz w:val="15"/>
                        <w:szCs w:val="15"/>
                      </w:rPr>
                    </w:pPr>
                    <w:r w:rsidRPr="00243239">
                      <w:rPr>
                        <w:rFonts w:ascii="Arial" w:hAnsi="Arial" w:cs="Arial"/>
                        <w:b/>
                        <w:bCs/>
                        <w:color w:val="4C4C4C" w:themeColor="text1" w:themeTint="BF"/>
                        <w:sz w:val="15"/>
                        <w:szCs w:val="15"/>
                      </w:rPr>
                      <w:t>Email</w:t>
                    </w:r>
                    <w:r w:rsidRPr="00243239">
                      <w:rPr>
                        <w:rFonts w:ascii="Arial" w:hAnsi="Arial" w:cs="Arial"/>
                        <w:color w:val="4C4C4C" w:themeColor="text1" w:themeTint="BF"/>
                        <w:sz w:val="15"/>
                        <w:szCs w:val="15"/>
                      </w:rPr>
                      <w:t xml:space="preserve">: info@inuvialuit.com | </w:t>
                    </w:r>
                    <w:r w:rsidRPr="00243239">
                      <w:rPr>
                        <w:rFonts w:ascii="Arial" w:hAnsi="Arial" w:cs="Arial"/>
                        <w:b/>
                        <w:bCs/>
                        <w:color w:val="4C4C4C" w:themeColor="text1" w:themeTint="BF"/>
                        <w:sz w:val="15"/>
                        <w:szCs w:val="15"/>
                      </w:rPr>
                      <w:t>Web</w:t>
                    </w:r>
                    <w:r w:rsidRPr="00243239">
                      <w:rPr>
                        <w:rFonts w:ascii="Arial" w:hAnsi="Arial" w:cs="Arial"/>
                        <w:color w:val="4C4C4C" w:themeColor="text1" w:themeTint="BF"/>
                        <w:sz w:val="15"/>
                        <w:szCs w:val="15"/>
                      </w:rPr>
                      <w:t>: www.inuvialuit.com</w:t>
                    </w:r>
                  </w:p>
                </w:txbxContent>
              </v:textbox>
              <w10:wrap anchorx="margin"/>
            </v:shape>
          </w:pict>
        </mc:Fallback>
      </mc:AlternateContent>
    </w:r>
    <w:r w:rsidR="00243239">
      <w:rPr>
        <w:noProof/>
      </w:rPr>
      <mc:AlternateContent>
        <mc:Choice Requires="wps">
          <w:drawing>
            <wp:anchor distT="0" distB="0" distL="114300" distR="114300" simplePos="0" relativeHeight="251654655" behindDoc="0" locked="0" layoutInCell="1" allowOverlap="1" wp14:anchorId="31B63F68" wp14:editId="257A0CB0">
              <wp:simplePos x="0" y="0"/>
              <wp:positionH relativeFrom="column">
                <wp:posOffset>-2476072</wp:posOffset>
              </wp:positionH>
              <wp:positionV relativeFrom="paragraph">
                <wp:posOffset>-1137949</wp:posOffset>
              </wp:positionV>
              <wp:extent cx="10756700" cy="1962365"/>
              <wp:effectExtent l="0" t="0" r="6985" b="3175"/>
              <wp:wrapNone/>
              <wp:docPr id="209" name="Rectangle 209"/>
              <wp:cNvGraphicFramePr/>
              <a:graphic xmlns:a="http://schemas.openxmlformats.org/drawingml/2006/main">
                <a:graphicData uri="http://schemas.microsoft.com/office/word/2010/wordprocessingShape">
                  <wps:wsp>
                    <wps:cNvSpPr/>
                    <wps:spPr>
                      <a:xfrm>
                        <a:off x="0" y="0"/>
                        <a:ext cx="10756700" cy="1962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89CCC" id="Rectangle 209" o:spid="_x0000_s1026" style="position:absolute;margin-left:-194.95pt;margin-top:-89.6pt;width:847pt;height:154.5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" fillcolor="white [3212]" stroked="f" strokeweight="1pt"/>
          </w:pict>
        </mc:Fallback>
      </mc:AlternateContent>
    </w:r>
    <w:r w:rsidR="0031460F">
      <w:rPr>
        <w:noProof/>
      </w:rPr>
      <w:drawing>
        <wp:anchor distT="0" distB="0" distL="114300" distR="114300" simplePos="0" relativeHeight="251709440" behindDoc="0" locked="0" layoutInCell="1" allowOverlap="1" wp14:anchorId="52172D6D" wp14:editId="43B83298">
          <wp:simplePos x="0" y="0"/>
          <wp:positionH relativeFrom="column">
            <wp:posOffset>-539115</wp:posOffset>
          </wp:positionH>
          <wp:positionV relativeFrom="paragraph">
            <wp:posOffset>8890</wp:posOffset>
          </wp:positionV>
          <wp:extent cx="2532184" cy="1097280"/>
          <wp:effectExtent l="0" t="0" r="0" b="0"/>
          <wp:wrapNone/>
          <wp:docPr id="208" name="IDC LOGO BLUE" descr="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DC LOGO BLUE" descr="Logo&#10;&#10;Description automatically generated" hidden="1"/>
                  <pic:cNvPicPr/>
                </pic:nvPicPr>
                <pic:blipFill>
                  <a:blip r:embed="rId1">
                    <a:extLst>
                      <a:ext uri="{28A0092B-C50C-407E-A947-70E740481C1C}">
                        <a14:useLocalDpi xmlns:a14="http://schemas.microsoft.com/office/drawing/2010/main" val="0"/>
                      </a:ext>
                    </a:extLst>
                  </a:blip>
                  <a:stretch>
                    <a:fillRect/>
                  </a:stretch>
                </pic:blipFill>
                <pic:spPr>
                  <a:xfrm>
                    <a:off x="0" y="0"/>
                    <a:ext cx="2532184" cy="1097280"/>
                  </a:xfrm>
                  <a:prstGeom prst="rect">
                    <a:avLst/>
                  </a:prstGeom>
                </pic:spPr>
              </pic:pic>
            </a:graphicData>
          </a:graphic>
          <wp14:sizeRelH relativeFrom="page">
            <wp14:pctWidth>0</wp14:pctWidth>
          </wp14:sizeRelH>
          <wp14:sizeRelV relativeFrom="page">
            <wp14:pctHeight>0</wp14:pctHeight>
          </wp14:sizeRelV>
        </wp:anchor>
      </w:drawing>
    </w:r>
    <w:r w:rsidR="0031460F">
      <w:rPr>
        <w:noProof/>
      </w:rPr>
      <w:drawing>
        <wp:anchor distT="0" distB="0" distL="114300" distR="114300" simplePos="0" relativeHeight="251705344" behindDoc="0" locked="0" layoutInCell="1" allowOverlap="1" wp14:anchorId="72DCEAE6" wp14:editId="0C79C96A">
          <wp:simplePos x="0" y="0"/>
          <wp:positionH relativeFrom="margin">
            <wp:posOffset>-537845</wp:posOffset>
          </wp:positionH>
          <wp:positionV relativeFrom="paragraph">
            <wp:posOffset>9525</wp:posOffset>
          </wp:positionV>
          <wp:extent cx="2532184" cy="1097280"/>
          <wp:effectExtent l="0" t="0" r="0" b="0"/>
          <wp:wrapNone/>
          <wp:docPr id="206" name="IRC LOGO BLUE"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RC LOGO BLUE"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32184" cy="1097280"/>
                  </a:xfrm>
                  <a:prstGeom prst="rect">
                    <a:avLst/>
                  </a:prstGeom>
                </pic:spPr>
              </pic:pic>
            </a:graphicData>
          </a:graphic>
          <wp14:sizeRelH relativeFrom="page">
            <wp14:pctWidth>0</wp14:pctWidth>
          </wp14:sizeRelH>
          <wp14:sizeRelV relativeFrom="page">
            <wp14:pctHeight>0</wp14:pctHeight>
          </wp14:sizeRelV>
        </wp:anchor>
      </w:drawing>
    </w:r>
    <w:r w:rsidR="00BF6BB3">
      <w:rPr>
        <w:noProof/>
      </w:rPr>
      <w:drawing>
        <wp:anchor distT="0" distB="0" distL="114300" distR="114300" simplePos="0" relativeHeight="251665408" behindDoc="0" locked="0" layoutInCell="1" allowOverlap="1" wp14:anchorId="6461992D" wp14:editId="6F82C240">
          <wp:simplePos x="0" y="0"/>
          <wp:positionH relativeFrom="margin">
            <wp:posOffset>-537845</wp:posOffset>
          </wp:positionH>
          <wp:positionV relativeFrom="paragraph">
            <wp:posOffset>8255</wp:posOffset>
          </wp:positionV>
          <wp:extent cx="2531918" cy="1097280"/>
          <wp:effectExtent l="0" t="0" r="0" b="0"/>
          <wp:wrapNone/>
          <wp:docPr id="202" name="IRC LOGO WHITE" descr="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RC LOGO WHITE" descr="Logo&#10;&#10;Description automatically generated" hidden="1"/>
                  <pic:cNvPicPr/>
                </pic:nvPicPr>
                <pic:blipFill>
                  <a:blip r:embed="rId3">
                    <a:extLst>
                      <a:ext uri="{28A0092B-C50C-407E-A947-70E740481C1C}">
                        <a14:useLocalDpi xmlns:a14="http://schemas.microsoft.com/office/drawing/2010/main" val="0"/>
                      </a:ext>
                    </a:extLst>
                  </a:blip>
                  <a:stretch>
                    <a:fillRect/>
                  </a:stretch>
                </pic:blipFill>
                <pic:spPr>
                  <a:xfrm>
                    <a:off x="0" y="0"/>
                    <a:ext cx="2531918" cy="1097280"/>
                  </a:xfrm>
                  <a:prstGeom prst="rect">
                    <a:avLst/>
                  </a:prstGeom>
                </pic:spPr>
              </pic:pic>
            </a:graphicData>
          </a:graphic>
          <wp14:sizeRelH relativeFrom="page">
            <wp14:pctWidth>0</wp14:pctWidth>
          </wp14:sizeRelH>
          <wp14:sizeRelV relativeFrom="page">
            <wp14:pctHeight>0</wp14:pctHeight>
          </wp14:sizeRelV>
        </wp:anchor>
      </w:drawing>
    </w:r>
    <w:r w:rsidR="00BF6BB3">
      <w:rPr>
        <w:noProof/>
      </w:rPr>
      <w:drawing>
        <wp:anchor distT="0" distB="0" distL="114300" distR="114300" simplePos="0" relativeHeight="251662336" behindDoc="0" locked="0" layoutInCell="1" allowOverlap="1" wp14:anchorId="009B8F9B" wp14:editId="1DCDDB05">
          <wp:simplePos x="0" y="0"/>
          <wp:positionH relativeFrom="column">
            <wp:posOffset>-533400</wp:posOffset>
          </wp:positionH>
          <wp:positionV relativeFrom="paragraph">
            <wp:posOffset>7620</wp:posOffset>
          </wp:positionV>
          <wp:extent cx="2532183" cy="1097280"/>
          <wp:effectExtent l="0" t="0" r="0" b="0"/>
          <wp:wrapNone/>
          <wp:docPr id="203" name="IDC LOGO WHITE" descr="Text, 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DC LOGO WHITE" descr="Text, logo&#10;&#10;Description automatically generated" hidden="1"/>
                  <pic:cNvPicPr/>
                </pic:nvPicPr>
                <pic:blipFill>
                  <a:blip r:embed="rId4">
                    <a:extLst>
                      <a:ext uri="{28A0092B-C50C-407E-A947-70E740481C1C}">
                        <a14:useLocalDpi xmlns:a14="http://schemas.microsoft.com/office/drawing/2010/main" val="0"/>
                      </a:ext>
                    </a:extLst>
                  </a:blip>
                  <a:stretch>
                    <a:fillRect/>
                  </a:stretch>
                </pic:blipFill>
                <pic:spPr>
                  <a:xfrm>
                    <a:off x="0" y="0"/>
                    <a:ext cx="2532183" cy="1097280"/>
                  </a:xfrm>
                  <a:prstGeom prst="rect">
                    <a:avLst/>
                  </a:prstGeom>
                </pic:spPr>
              </pic:pic>
            </a:graphicData>
          </a:graphic>
          <wp14:sizeRelH relativeFrom="page">
            <wp14:pctWidth>0</wp14:pctWidth>
          </wp14:sizeRelH>
          <wp14:sizeRelV relativeFrom="page">
            <wp14:pctHeight>0</wp14:pctHeight>
          </wp14:sizeRelV>
        </wp:anchor>
      </w:drawing>
    </w:r>
    <w:r w:rsidR="00EA3083">
      <w:rPr>
        <w:noProof/>
      </w:rPr>
      <mc:AlternateContent>
        <mc:Choice Requires="wps">
          <w:drawing>
            <wp:anchor distT="0" distB="0" distL="114300" distR="114300" simplePos="0" relativeHeight="251650048" behindDoc="0" locked="0" layoutInCell="1" allowOverlap="1" wp14:anchorId="54DB8541" wp14:editId="2A2E37F9">
              <wp:simplePos x="0" y="0"/>
              <wp:positionH relativeFrom="column">
                <wp:posOffset>-1250950</wp:posOffset>
              </wp:positionH>
              <wp:positionV relativeFrom="paragraph">
                <wp:posOffset>-1236980</wp:posOffset>
              </wp:positionV>
              <wp:extent cx="8412480" cy="2343150"/>
              <wp:effectExtent l="95250" t="95250" r="102870" b="95250"/>
              <wp:wrapNone/>
              <wp:docPr id="1" name="Rectangle 1"/>
              <wp:cNvGraphicFramePr/>
              <a:graphic xmlns:a="http://schemas.openxmlformats.org/drawingml/2006/main">
                <a:graphicData uri="http://schemas.microsoft.com/office/word/2010/wordprocessingShape">
                  <wps:wsp>
                    <wps:cNvSpPr/>
                    <wps:spPr>
                      <a:xfrm>
                        <a:off x="0" y="0"/>
                        <a:ext cx="8412480" cy="2343150"/>
                      </a:xfrm>
                      <a:prstGeom prst="rect">
                        <a:avLst/>
                      </a:prstGeom>
                      <a:solidFill>
                        <a:schemeClr val="bg2"/>
                      </a:solidFill>
                      <a:ln w="190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00712" id="Rectangle 1" o:spid="_x0000_s1026" style="position:absolute;margin-left:-98.5pt;margin-top:-97.4pt;width:662.4pt;height:1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" fillcolor="#e8e8e8 [3214]" strokecolor="#0055a5 [3204]" strokeweight="15pt"/>
          </w:pict>
        </mc:Fallback>
      </mc:AlternateContent>
    </w:r>
    <w:r w:rsidR="000F4223">
      <w:rPr>
        <w:noProof/>
      </w:rPr>
      <mc:AlternateContent>
        <mc:Choice Requires="wps">
          <w:drawing>
            <wp:anchor distT="0" distB="0" distL="114300" distR="114300" simplePos="0" relativeHeight="251653120" behindDoc="0" locked="0" layoutInCell="1" allowOverlap="1" wp14:anchorId="52A0D391" wp14:editId="3BCD438E">
              <wp:simplePos x="0" y="0"/>
              <wp:positionH relativeFrom="column">
                <wp:posOffset>4109924</wp:posOffset>
              </wp:positionH>
              <wp:positionV relativeFrom="paragraph">
                <wp:posOffset>-58420</wp:posOffset>
              </wp:positionV>
              <wp:extent cx="2651760" cy="489361"/>
              <wp:effectExtent l="0" t="0" r="0" b="0"/>
              <wp:wrapNone/>
              <wp:docPr id="4" name="OLD contact info" hidden="1"/>
              <wp:cNvGraphicFramePr/>
              <a:graphic xmlns:a="http://schemas.openxmlformats.org/drawingml/2006/main">
                <a:graphicData uri="http://schemas.microsoft.com/office/word/2010/wordprocessingShape">
                  <wps:wsp>
                    <wps:cNvSpPr txBox="1"/>
                    <wps:spPr>
                      <a:xfrm>
                        <a:off x="0" y="0"/>
                        <a:ext cx="2651760" cy="489361"/>
                      </a:xfrm>
                      <a:prstGeom prst="rect">
                        <a:avLst/>
                      </a:prstGeom>
                      <a:noFill/>
                      <a:ln w="6350">
                        <a:noFill/>
                      </a:ln>
                    </wps:spPr>
                    <wps:txbx>
                      <w:txbxContent>
                        <w:p w14:paraId="0AF2FE65" w14:textId="77777777" w:rsidR="000F4223" w:rsidRPr="00F20018" w:rsidRDefault="000F4223" w:rsidP="000F4223">
                          <w:pPr>
                            <w:jc w:val="right"/>
                            <w:rPr>
                              <w:rFonts w:ascii="Arial" w:hAnsi="Arial" w:cs="Arial"/>
                              <w:color w:val="F2F2F2" w:themeColor="background1" w:themeShade="F2"/>
                              <w:sz w:val="15"/>
                              <w:szCs w:val="15"/>
                            </w:rPr>
                          </w:pPr>
                          <w:r w:rsidRPr="00F20018">
                            <w:rPr>
                              <w:rFonts w:ascii="Arial" w:hAnsi="Arial" w:cs="Arial"/>
                              <w:color w:val="F2F2F2" w:themeColor="background1" w:themeShade="F2"/>
                              <w:sz w:val="15"/>
                              <w:szCs w:val="15"/>
                            </w:rPr>
                            <w:t>Bag Service #21 | Inuvik, NT X0E 0T0</w:t>
                          </w:r>
                        </w:p>
                        <w:p w14:paraId="271629CE" w14:textId="77777777" w:rsidR="000F4223" w:rsidRPr="00F20018" w:rsidRDefault="000F4223" w:rsidP="000F4223">
                          <w:pPr>
                            <w:jc w:val="right"/>
                            <w:rPr>
                              <w:rFonts w:ascii="Arial" w:hAnsi="Arial" w:cs="Arial"/>
                              <w:color w:val="F2F2F2" w:themeColor="background1" w:themeShade="F2"/>
                              <w:sz w:val="15"/>
                              <w:szCs w:val="15"/>
                            </w:rPr>
                          </w:pPr>
                          <w:r w:rsidRPr="00F20018">
                            <w:rPr>
                              <w:rFonts w:ascii="Arial" w:hAnsi="Arial" w:cs="Arial"/>
                              <w:b/>
                              <w:bCs/>
                              <w:color w:val="F2F2F2" w:themeColor="background1" w:themeShade="F2"/>
                              <w:sz w:val="15"/>
                              <w:szCs w:val="15"/>
                            </w:rPr>
                            <w:t xml:space="preserve">Tel: </w:t>
                          </w:r>
                          <w:r w:rsidRPr="00F20018">
                            <w:rPr>
                              <w:rFonts w:ascii="Arial" w:hAnsi="Arial" w:cs="Arial"/>
                              <w:color w:val="F2F2F2" w:themeColor="background1" w:themeShade="F2"/>
                              <w:sz w:val="15"/>
                              <w:szCs w:val="15"/>
                            </w:rPr>
                            <w:t xml:space="preserve">(867) 777-7000 </w:t>
                          </w:r>
                          <w:r w:rsidRPr="00F20018">
                            <w:rPr>
                              <w:rFonts w:ascii="Arial" w:hAnsi="Arial" w:cs="Arial"/>
                              <w:b/>
                              <w:bCs/>
                              <w:color w:val="F2F2F2" w:themeColor="background1" w:themeShade="F2"/>
                              <w:sz w:val="15"/>
                              <w:szCs w:val="15"/>
                            </w:rPr>
                            <w:t xml:space="preserve">Fax: </w:t>
                          </w:r>
                          <w:r w:rsidRPr="00F20018">
                            <w:rPr>
                              <w:rFonts w:ascii="Arial" w:hAnsi="Arial" w:cs="Arial"/>
                              <w:color w:val="F2F2F2" w:themeColor="background1" w:themeShade="F2"/>
                              <w:sz w:val="15"/>
                              <w:szCs w:val="15"/>
                            </w:rPr>
                            <w:t>(877) 289-2389</w:t>
                          </w:r>
                        </w:p>
                        <w:p w14:paraId="184E97C2" w14:textId="77777777" w:rsidR="000F4223" w:rsidRPr="00F20018" w:rsidRDefault="000F4223" w:rsidP="000F4223">
                          <w:pPr>
                            <w:jc w:val="right"/>
                            <w:rPr>
                              <w:rFonts w:ascii="Arial" w:hAnsi="Arial" w:cs="Arial"/>
                              <w:color w:val="F2F2F2" w:themeColor="background1" w:themeShade="F2"/>
                              <w:sz w:val="15"/>
                              <w:szCs w:val="15"/>
                            </w:rPr>
                          </w:pPr>
                          <w:r w:rsidRPr="00F20018">
                            <w:rPr>
                              <w:rFonts w:ascii="Arial" w:hAnsi="Arial" w:cs="Arial"/>
                              <w:b/>
                              <w:bCs/>
                              <w:color w:val="F2F2F2" w:themeColor="background1" w:themeShade="F2"/>
                              <w:sz w:val="15"/>
                              <w:szCs w:val="15"/>
                            </w:rPr>
                            <w:t xml:space="preserve">Email: </w:t>
                          </w:r>
                          <w:r w:rsidRPr="00F20018">
                            <w:rPr>
                              <w:rFonts w:ascii="Arial" w:hAnsi="Arial" w:cs="Arial"/>
                              <w:color w:val="F2F2F2" w:themeColor="background1" w:themeShade="F2"/>
                              <w:sz w:val="15"/>
                              <w:szCs w:val="15"/>
                            </w:rPr>
                            <w:t xml:space="preserve">info@inuvialuit.com </w:t>
                          </w:r>
                          <w:r w:rsidRPr="00F20018">
                            <w:rPr>
                              <w:rFonts w:ascii="Arial" w:hAnsi="Arial" w:cs="Arial"/>
                              <w:b/>
                              <w:bCs/>
                              <w:color w:val="F2F2F2" w:themeColor="background1" w:themeShade="F2"/>
                              <w:sz w:val="15"/>
                              <w:szCs w:val="15"/>
                            </w:rPr>
                            <w:t xml:space="preserve">Web: </w:t>
                          </w:r>
                          <w:r w:rsidRPr="00F20018">
                            <w:rPr>
                              <w:rFonts w:ascii="Arial" w:hAnsi="Arial" w:cs="Arial"/>
                              <w:color w:val="F2F2F2" w:themeColor="background1" w:themeShade="F2"/>
                              <w:sz w:val="15"/>
                              <w:szCs w:val="15"/>
                            </w:rPr>
                            <w:t>www.inuvialuit.com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0D391" id="OLD contact info" o:spid="_x0000_s1027" type="#_x0000_t202" style="position:absolute;margin-left:323.6pt;margin-top:-4.6pt;width:208.8pt;height:38.55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" filled="f" stroked="f" strokeweight=".5pt">
              <v:textbox>
                <w:txbxContent>
                  <w:p w14:paraId="0AF2FE65" w14:textId="77777777" w:rsidR="000F4223" w:rsidRPr="00F20018" w:rsidRDefault="000F4223" w:rsidP="000F4223">
                    <w:pPr>
                      <w:jc w:val="right"/>
                      <w:rPr>
                        <w:rFonts w:ascii="Arial" w:hAnsi="Arial" w:cs="Arial"/>
                        <w:color w:val="F2F2F2" w:themeColor="background1" w:themeShade="F2"/>
                        <w:sz w:val="15"/>
                        <w:szCs w:val="15"/>
                      </w:rPr>
                    </w:pPr>
                    <w:r w:rsidRPr="00F20018">
                      <w:rPr>
                        <w:rFonts w:ascii="Arial" w:hAnsi="Arial" w:cs="Arial"/>
                        <w:color w:val="F2F2F2" w:themeColor="background1" w:themeShade="F2"/>
                        <w:sz w:val="15"/>
                        <w:szCs w:val="15"/>
                      </w:rPr>
                      <w:t>Bag Service #21 | Inuvik, NT X0E 0T0</w:t>
                    </w:r>
                  </w:p>
                  <w:p w14:paraId="271629CE" w14:textId="77777777" w:rsidR="000F4223" w:rsidRPr="00F20018" w:rsidRDefault="000F4223" w:rsidP="000F4223">
                    <w:pPr>
                      <w:jc w:val="right"/>
                      <w:rPr>
                        <w:rFonts w:ascii="Arial" w:hAnsi="Arial" w:cs="Arial"/>
                        <w:color w:val="F2F2F2" w:themeColor="background1" w:themeShade="F2"/>
                        <w:sz w:val="15"/>
                        <w:szCs w:val="15"/>
                      </w:rPr>
                    </w:pPr>
                    <w:r w:rsidRPr="00F20018">
                      <w:rPr>
                        <w:rFonts w:ascii="Arial" w:hAnsi="Arial" w:cs="Arial"/>
                        <w:b/>
                        <w:bCs/>
                        <w:color w:val="F2F2F2" w:themeColor="background1" w:themeShade="F2"/>
                        <w:sz w:val="15"/>
                        <w:szCs w:val="15"/>
                      </w:rPr>
                      <w:t xml:space="preserve">Tel: </w:t>
                    </w:r>
                    <w:r w:rsidRPr="00F20018">
                      <w:rPr>
                        <w:rFonts w:ascii="Arial" w:hAnsi="Arial" w:cs="Arial"/>
                        <w:color w:val="F2F2F2" w:themeColor="background1" w:themeShade="F2"/>
                        <w:sz w:val="15"/>
                        <w:szCs w:val="15"/>
                      </w:rPr>
                      <w:t xml:space="preserve">(867) 777-7000 </w:t>
                    </w:r>
                    <w:r w:rsidRPr="00F20018">
                      <w:rPr>
                        <w:rFonts w:ascii="Arial" w:hAnsi="Arial" w:cs="Arial"/>
                        <w:b/>
                        <w:bCs/>
                        <w:color w:val="F2F2F2" w:themeColor="background1" w:themeShade="F2"/>
                        <w:sz w:val="15"/>
                        <w:szCs w:val="15"/>
                      </w:rPr>
                      <w:t xml:space="preserve">Fax: </w:t>
                    </w:r>
                    <w:r w:rsidRPr="00F20018">
                      <w:rPr>
                        <w:rFonts w:ascii="Arial" w:hAnsi="Arial" w:cs="Arial"/>
                        <w:color w:val="F2F2F2" w:themeColor="background1" w:themeShade="F2"/>
                        <w:sz w:val="15"/>
                        <w:szCs w:val="15"/>
                      </w:rPr>
                      <w:t>(877) 289-2389</w:t>
                    </w:r>
                  </w:p>
                  <w:p w14:paraId="184E97C2" w14:textId="77777777" w:rsidR="000F4223" w:rsidRPr="00F20018" w:rsidRDefault="000F4223" w:rsidP="000F4223">
                    <w:pPr>
                      <w:jc w:val="right"/>
                      <w:rPr>
                        <w:rFonts w:ascii="Arial" w:hAnsi="Arial" w:cs="Arial"/>
                        <w:color w:val="F2F2F2" w:themeColor="background1" w:themeShade="F2"/>
                        <w:sz w:val="15"/>
                        <w:szCs w:val="15"/>
                      </w:rPr>
                    </w:pPr>
                    <w:r w:rsidRPr="00F20018">
                      <w:rPr>
                        <w:rFonts w:ascii="Arial" w:hAnsi="Arial" w:cs="Arial"/>
                        <w:b/>
                        <w:bCs/>
                        <w:color w:val="F2F2F2" w:themeColor="background1" w:themeShade="F2"/>
                        <w:sz w:val="15"/>
                        <w:szCs w:val="15"/>
                      </w:rPr>
                      <w:t xml:space="preserve">Email: </w:t>
                    </w:r>
                    <w:r w:rsidRPr="00F20018">
                      <w:rPr>
                        <w:rFonts w:ascii="Arial" w:hAnsi="Arial" w:cs="Arial"/>
                        <w:color w:val="F2F2F2" w:themeColor="background1" w:themeShade="F2"/>
                        <w:sz w:val="15"/>
                        <w:szCs w:val="15"/>
                      </w:rPr>
                      <w:t xml:space="preserve">info@inuvialuit.com </w:t>
                    </w:r>
                    <w:r w:rsidRPr="00F20018">
                      <w:rPr>
                        <w:rFonts w:ascii="Arial" w:hAnsi="Arial" w:cs="Arial"/>
                        <w:b/>
                        <w:bCs/>
                        <w:color w:val="F2F2F2" w:themeColor="background1" w:themeShade="F2"/>
                        <w:sz w:val="15"/>
                        <w:szCs w:val="15"/>
                      </w:rPr>
                      <w:t xml:space="preserve">Web: </w:t>
                    </w:r>
                    <w:r w:rsidRPr="00F20018">
                      <w:rPr>
                        <w:rFonts w:ascii="Arial" w:hAnsi="Arial" w:cs="Arial"/>
                        <w:color w:val="F2F2F2" w:themeColor="background1" w:themeShade="F2"/>
                        <w:sz w:val="15"/>
                        <w:szCs w:val="15"/>
                      </w:rPr>
                      <w:t>www.inuvialuit.com</w:t>
                    </w:r>
                  </w:p>
                </w:txbxContent>
              </v:textbox>
            </v:shape>
          </w:pict>
        </mc:Fallback>
      </mc:AlternateContent>
    </w:r>
  </w:p>
  <w:p w14:paraId="7607FD72" w14:textId="3A268C84" w:rsidR="000F4223" w:rsidRDefault="000F42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23051" w14:textId="77777777" w:rsidR="0031460F" w:rsidRDefault="00314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A718B9"/>
    <w:multiLevelType w:val="hybridMultilevel"/>
    <w:tmpl w:val="546E7E66"/>
    <w:lvl w:ilvl="0" w:tplc="C23059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663108"/>
    <w:multiLevelType w:val="hybridMultilevel"/>
    <w:tmpl w:val="AD30BB4A"/>
    <w:lvl w:ilvl="0" w:tplc="C23059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6276B6"/>
    <w:multiLevelType w:val="multilevel"/>
    <w:tmpl w:val="CEB827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501898230">
    <w:abstractNumId w:val="2"/>
  </w:num>
  <w:num w:numId="2" w16cid:durableId="1952786813">
    <w:abstractNumId w:val="1"/>
  </w:num>
  <w:num w:numId="3" w16cid:durableId="74280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223"/>
    <w:rsid w:val="000232FC"/>
    <w:rsid w:val="000345CD"/>
    <w:rsid w:val="00035BD6"/>
    <w:rsid w:val="00037A6B"/>
    <w:rsid w:val="00062DA3"/>
    <w:rsid w:val="000703FD"/>
    <w:rsid w:val="00074429"/>
    <w:rsid w:val="0009619F"/>
    <w:rsid w:val="000B177E"/>
    <w:rsid w:val="000B3101"/>
    <w:rsid w:val="000B426B"/>
    <w:rsid w:val="000F02A9"/>
    <w:rsid w:val="000F4223"/>
    <w:rsid w:val="0010213E"/>
    <w:rsid w:val="00135A72"/>
    <w:rsid w:val="0014383A"/>
    <w:rsid w:val="00143BF7"/>
    <w:rsid w:val="00170683"/>
    <w:rsid w:val="00183E5B"/>
    <w:rsid w:val="0019397B"/>
    <w:rsid w:val="00195059"/>
    <w:rsid w:val="001973B0"/>
    <w:rsid w:val="001B1161"/>
    <w:rsid w:val="001E34A8"/>
    <w:rsid w:val="001E79FB"/>
    <w:rsid w:val="001E7DBD"/>
    <w:rsid w:val="001F26FF"/>
    <w:rsid w:val="00206C36"/>
    <w:rsid w:val="00216876"/>
    <w:rsid w:val="00230134"/>
    <w:rsid w:val="00243239"/>
    <w:rsid w:val="0025416E"/>
    <w:rsid w:val="00260B04"/>
    <w:rsid w:val="002673CA"/>
    <w:rsid w:val="00277CD2"/>
    <w:rsid w:val="0029601B"/>
    <w:rsid w:val="002B5586"/>
    <w:rsid w:val="002C076B"/>
    <w:rsid w:val="002C11C2"/>
    <w:rsid w:val="002C2748"/>
    <w:rsid w:val="002C5F18"/>
    <w:rsid w:val="002C7CB7"/>
    <w:rsid w:val="002D43CB"/>
    <w:rsid w:val="002D4C36"/>
    <w:rsid w:val="00301CAC"/>
    <w:rsid w:val="0030572B"/>
    <w:rsid w:val="00312169"/>
    <w:rsid w:val="0031460F"/>
    <w:rsid w:val="003767C2"/>
    <w:rsid w:val="00383FF7"/>
    <w:rsid w:val="00391A84"/>
    <w:rsid w:val="00393102"/>
    <w:rsid w:val="00393BA9"/>
    <w:rsid w:val="003C1ACE"/>
    <w:rsid w:val="003C3A14"/>
    <w:rsid w:val="003D5DEC"/>
    <w:rsid w:val="003D7A17"/>
    <w:rsid w:val="003E0E28"/>
    <w:rsid w:val="003E724F"/>
    <w:rsid w:val="00441587"/>
    <w:rsid w:val="00442CD9"/>
    <w:rsid w:val="004559AB"/>
    <w:rsid w:val="0046047D"/>
    <w:rsid w:val="00481B97"/>
    <w:rsid w:val="0049177C"/>
    <w:rsid w:val="004A472D"/>
    <w:rsid w:val="004A4D82"/>
    <w:rsid w:val="004D1F44"/>
    <w:rsid w:val="004D3802"/>
    <w:rsid w:val="004E159B"/>
    <w:rsid w:val="004E70FD"/>
    <w:rsid w:val="004E7472"/>
    <w:rsid w:val="004F1ADF"/>
    <w:rsid w:val="004F61AB"/>
    <w:rsid w:val="004F654E"/>
    <w:rsid w:val="0051144F"/>
    <w:rsid w:val="00542442"/>
    <w:rsid w:val="00542486"/>
    <w:rsid w:val="005450CA"/>
    <w:rsid w:val="00560183"/>
    <w:rsid w:val="00560F58"/>
    <w:rsid w:val="00561134"/>
    <w:rsid w:val="00570244"/>
    <w:rsid w:val="00582775"/>
    <w:rsid w:val="0058696F"/>
    <w:rsid w:val="005A27EC"/>
    <w:rsid w:val="005E0396"/>
    <w:rsid w:val="0060502D"/>
    <w:rsid w:val="00625155"/>
    <w:rsid w:val="006540CF"/>
    <w:rsid w:val="006C5C57"/>
    <w:rsid w:val="006E2A0F"/>
    <w:rsid w:val="006E6F16"/>
    <w:rsid w:val="006F60BE"/>
    <w:rsid w:val="006F647E"/>
    <w:rsid w:val="007133CF"/>
    <w:rsid w:val="0073597F"/>
    <w:rsid w:val="00786181"/>
    <w:rsid w:val="007869CB"/>
    <w:rsid w:val="007A1757"/>
    <w:rsid w:val="007A2B5C"/>
    <w:rsid w:val="007A5F2F"/>
    <w:rsid w:val="007C0843"/>
    <w:rsid w:val="007C0DDE"/>
    <w:rsid w:val="007C41A3"/>
    <w:rsid w:val="007C6235"/>
    <w:rsid w:val="007F547C"/>
    <w:rsid w:val="007F701E"/>
    <w:rsid w:val="007F7F54"/>
    <w:rsid w:val="008011D3"/>
    <w:rsid w:val="0082576A"/>
    <w:rsid w:val="008358B7"/>
    <w:rsid w:val="00841CC5"/>
    <w:rsid w:val="00844045"/>
    <w:rsid w:val="00845B73"/>
    <w:rsid w:val="00867E63"/>
    <w:rsid w:val="008718FF"/>
    <w:rsid w:val="00876A77"/>
    <w:rsid w:val="008938D3"/>
    <w:rsid w:val="008A1403"/>
    <w:rsid w:val="008A3819"/>
    <w:rsid w:val="008A44AA"/>
    <w:rsid w:val="008D134A"/>
    <w:rsid w:val="008E4A04"/>
    <w:rsid w:val="00903EA8"/>
    <w:rsid w:val="00912605"/>
    <w:rsid w:val="00920652"/>
    <w:rsid w:val="00930DCB"/>
    <w:rsid w:val="00940D3B"/>
    <w:rsid w:val="00941F4B"/>
    <w:rsid w:val="00944826"/>
    <w:rsid w:val="0094713F"/>
    <w:rsid w:val="00950D33"/>
    <w:rsid w:val="00957EB7"/>
    <w:rsid w:val="009A37B8"/>
    <w:rsid w:val="009B1DB4"/>
    <w:rsid w:val="00A015D4"/>
    <w:rsid w:val="00A05C49"/>
    <w:rsid w:val="00A33633"/>
    <w:rsid w:val="00A46D65"/>
    <w:rsid w:val="00A927B3"/>
    <w:rsid w:val="00A948EB"/>
    <w:rsid w:val="00AC0BEA"/>
    <w:rsid w:val="00AD05B0"/>
    <w:rsid w:val="00AD0DB1"/>
    <w:rsid w:val="00AD13D6"/>
    <w:rsid w:val="00AE125A"/>
    <w:rsid w:val="00B100BF"/>
    <w:rsid w:val="00B12688"/>
    <w:rsid w:val="00B159A3"/>
    <w:rsid w:val="00B26105"/>
    <w:rsid w:val="00B33AB6"/>
    <w:rsid w:val="00B36658"/>
    <w:rsid w:val="00B3679A"/>
    <w:rsid w:val="00B5152F"/>
    <w:rsid w:val="00B53B57"/>
    <w:rsid w:val="00B60EEB"/>
    <w:rsid w:val="00B70528"/>
    <w:rsid w:val="00B717DF"/>
    <w:rsid w:val="00B80879"/>
    <w:rsid w:val="00BA7402"/>
    <w:rsid w:val="00BA7795"/>
    <w:rsid w:val="00BC2B2F"/>
    <w:rsid w:val="00BD5CFC"/>
    <w:rsid w:val="00BD7189"/>
    <w:rsid w:val="00BF181F"/>
    <w:rsid w:val="00BF2450"/>
    <w:rsid w:val="00BF6BB3"/>
    <w:rsid w:val="00BF74FD"/>
    <w:rsid w:val="00C04D06"/>
    <w:rsid w:val="00C0559E"/>
    <w:rsid w:val="00C1122C"/>
    <w:rsid w:val="00C4239B"/>
    <w:rsid w:val="00C43F26"/>
    <w:rsid w:val="00C53E8A"/>
    <w:rsid w:val="00C65560"/>
    <w:rsid w:val="00C7221E"/>
    <w:rsid w:val="00C83B6A"/>
    <w:rsid w:val="00C86BD3"/>
    <w:rsid w:val="00CB7D45"/>
    <w:rsid w:val="00CD33A9"/>
    <w:rsid w:val="00CF72D5"/>
    <w:rsid w:val="00D049A7"/>
    <w:rsid w:val="00D34E02"/>
    <w:rsid w:val="00D44323"/>
    <w:rsid w:val="00D54690"/>
    <w:rsid w:val="00D61C44"/>
    <w:rsid w:val="00D64631"/>
    <w:rsid w:val="00D748F5"/>
    <w:rsid w:val="00DC4F6A"/>
    <w:rsid w:val="00DC739E"/>
    <w:rsid w:val="00DD0FE9"/>
    <w:rsid w:val="00DD29FE"/>
    <w:rsid w:val="00E13E5D"/>
    <w:rsid w:val="00E2174E"/>
    <w:rsid w:val="00E27F86"/>
    <w:rsid w:val="00E404B8"/>
    <w:rsid w:val="00E41F4C"/>
    <w:rsid w:val="00E44EC6"/>
    <w:rsid w:val="00E4673F"/>
    <w:rsid w:val="00E72E67"/>
    <w:rsid w:val="00E929B0"/>
    <w:rsid w:val="00E969B7"/>
    <w:rsid w:val="00EA2AEE"/>
    <w:rsid w:val="00EA3083"/>
    <w:rsid w:val="00EA65DF"/>
    <w:rsid w:val="00EB59C8"/>
    <w:rsid w:val="00EC00A1"/>
    <w:rsid w:val="00EC6B4A"/>
    <w:rsid w:val="00EE702A"/>
    <w:rsid w:val="00EF5F8C"/>
    <w:rsid w:val="00F106AD"/>
    <w:rsid w:val="00F13A6E"/>
    <w:rsid w:val="00F30109"/>
    <w:rsid w:val="00F35AFC"/>
    <w:rsid w:val="00F3726B"/>
    <w:rsid w:val="00F54B18"/>
    <w:rsid w:val="00F771CC"/>
    <w:rsid w:val="00F93AA0"/>
    <w:rsid w:val="00FC3447"/>
    <w:rsid w:val="00FE0AD8"/>
    <w:rsid w:val="00FF2666"/>
    <w:rsid w:val="00FF467B"/>
    <w:rsid w:val="00FF6D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01450"/>
  <w15:docId w15:val="{022B293D-BEFE-4793-9B3E-B81CB497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02D"/>
    <w:pPr>
      <w:spacing w:after="0" w:line="240" w:lineRule="auto"/>
    </w:pPr>
    <w:rPr>
      <w:rFonts w:ascii="Times New Roman" w:eastAsia="Times New Roman" w:hAnsi="Times New Roman" w:cs="Times New Roman"/>
      <w:sz w:val="24"/>
      <w:szCs w:val="24"/>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223"/>
    <w:pPr>
      <w:tabs>
        <w:tab w:val="center" w:pos="4680"/>
        <w:tab w:val="right" w:pos="9360"/>
      </w:tabs>
    </w:pPr>
  </w:style>
  <w:style w:type="character" w:customStyle="1" w:styleId="HeaderChar">
    <w:name w:val="Header Char"/>
    <w:basedOn w:val="DefaultParagraphFont"/>
    <w:link w:val="Header"/>
    <w:uiPriority w:val="99"/>
    <w:rsid w:val="000F4223"/>
  </w:style>
  <w:style w:type="paragraph" w:styleId="Footer">
    <w:name w:val="footer"/>
    <w:basedOn w:val="Normal"/>
    <w:link w:val="FooterChar"/>
    <w:uiPriority w:val="99"/>
    <w:unhideWhenUsed/>
    <w:rsid w:val="000F4223"/>
    <w:pPr>
      <w:tabs>
        <w:tab w:val="center" w:pos="4680"/>
        <w:tab w:val="right" w:pos="9360"/>
      </w:tabs>
    </w:pPr>
  </w:style>
  <w:style w:type="character" w:customStyle="1" w:styleId="FooterChar">
    <w:name w:val="Footer Char"/>
    <w:basedOn w:val="DefaultParagraphFont"/>
    <w:link w:val="Footer"/>
    <w:uiPriority w:val="99"/>
    <w:rsid w:val="000F4223"/>
  </w:style>
  <w:style w:type="character" w:styleId="Hyperlink">
    <w:name w:val="Hyperlink"/>
    <w:basedOn w:val="DefaultParagraphFont"/>
    <w:uiPriority w:val="99"/>
    <w:unhideWhenUsed/>
    <w:rsid w:val="00D748F5"/>
    <w:rPr>
      <w:color w:val="012445" w:themeColor="hyperlink"/>
      <w:u w:val="single"/>
    </w:rPr>
  </w:style>
  <w:style w:type="character" w:styleId="UnresolvedMention">
    <w:name w:val="Unresolved Mention"/>
    <w:basedOn w:val="DefaultParagraphFont"/>
    <w:uiPriority w:val="99"/>
    <w:semiHidden/>
    <w:unhideWhenUsed/>
    <w:rsid w:val="00D748F5"/>
    <w:rPr>
      <w:color w:val="605E5C"/>
      <w:shd w:val="clear" w:color="auto" w:fill="E1DFDD"/>
    </w:rPr>
  </w:style>
  <w:style w:type="character" w:styleId="CommentReference">
    <w:name w:val="annotation reference"/>
    <w:basedOn w:val="DefaultParagraphFont"/>
    <w:uiPriority w:val="99"/>
    <w:semiHidden/>
    <w:unhideWhenUsed/>
    <w:rsid w:val="0060502D"/>
    <w:rPr>
      <w:sz w:val="16"/>
      <w:szCs w:val="16"/>
    </w:rPr>
  </w:style>
  <w:style w:type="paragraph" w:styleId="CommentText">
    <w:name w:val="annotation text"/>
    <w:basedOn w:val="Normal"/>
    <w:link w:val="CommentTextChar"/>
    <w:uiPriority w:val="99"/>
    <w:unhideWhenUsed/>
    <w:rsid w:val="0060502D"/>
    <w:rPr>
      <w:sz w:val="20"/>
      <w:szCs w:val="20"/>
    </w:rPr>
  </w:style>
  <w:style w:type="character" w:customStyle="1" w:styleId="CommentTextChar">
    <w:name w:val="Comment Text Char"/>
    <w:basedOn w:val="DefaultParagraphFont"/>
    <w:link w:val="CommentText"/>
    <w:uiPriority w:val="99"/>
    <w:rsid w:val="0060502D"/>
    <w:rPr>
      <w:rFonts w:ascii="Times New Roman" w:eastAsia="Times New Roman" w:hAnsi="Times New Roman" w:cs="Times New Roman"/>
      <w:sz w:val="20"/>
      <w:szCs w:val="20"/>
      <w:lang w:eastAsia="en-CA"/>
    </w:rPr>
  </w:style>
  <w:style w:type="paragraph" w:styleId="ListParagraph">
    <w:name w:val="List Paragraph"/>
    <w:basedOn w:val="Normal"/>
    <w:uiPriority w:val="34"/>
    <w:qFormat/>
    <w:rsid w:val="00841C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384345">
      <w:bodyDiv w:val="1"/>
      <w:marLeft w:val="0"/>
      <w:marRight w:val="0"/>
      <w:marTop w:val="0"/>
      <w:marBottom w:val="0"/>
      <w:divBdr>
        <w:top w:val="none" w:sz="0" w:space="0" w:color="auto"/>
        <w:left w:val="none" w:sz="0" w:space="0" w:color="auto"/>
        <w:bottom w:val="none" w:sz="0" w:space="0" w:color="auto"/>
        <w:right w:val="none" w:sz="0" w:space="0" w:color="auto"/>
      </w:divBdr>
    </w:div>
    <w:div w:id="2054651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irc.inuvialuit.com/inuvialuit-energy-security-projec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f.gov.nt.ca/sites/inf/files/resources/6.16.11251.van_.r.003_-_gnwt_inuvik_wtg_feasibility_study_final_report_b2_updated.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ps.geomatics.gov.nt.ca/HTML5Viewer_Prod/index.html?viewer=ATLA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IRC">
      <a:dk1>
        <a:srgbClr val="111111"/>
      </a:dk1>
      <a:lt1>
        <a:sysClr val="window" lastClr="FFFFFF"/>
      </a:lt1>
      <a:dk2>
        <a:srgbClr val="011B33"/>
      </a:dk2>
      <a:lt2>
        <a:srgbClr val="E8E8E8"/>
      </a:lt2>
      <a:accent1>
        <a:srgbClr val="0055A5"/>
      </a:accent1>
      <a:accent2>
        <a:srgbClr val="295F7A"/>
      </a:accent2>
      <a:accent3>
        <a:srgbClr val="087689"/>
      </a:accent3>
      <a:accent4>
        <a:srgbClr val="2FBEB7"/>
      </a:accent4>
      <a:accent5>
        <a:srgbClr val="23726D"/>
      </a:accent5>
      <a:accent6>
        <a:srgbClr val="5B823A"/>
      </a:accent6>
      <a:hlink>
        <a:srgbClr val="012445"/>
      </a:hlink>
      <a:folHlink>
        <a:srgbClr val="4F16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43B58327FB6845A84BA9A91A6E7004" ma:contentTypeVersion="14" ma:contentTypeDescription="Create a new document." ma:contentTypeScope="" ma:versionID="2b9f9936716b26e6b4dfa3fec89e6316">
  <xsd:schema xmlns:xsd="http://www.w3.org/2001/XMLSchema" xmlns:xs="http://www.w3.org/2001/XMLSchema" xmlns:p="http://schemas.microsoft.com/office/2006/metadata/properties" xmlns:ns2="051101f1-058d-474d-933e-ef8b6eefbf82" xmlns:ns3="defc9773-069c-4451-9886-84ea78bf5bd5" targetNamespace="http://schemas.microsoft.com/office/2006/metadata/properties" ma:root="true" ma:fieldsID="11d63e1fd7123d4284d052ef153d791f" ns2:_="" ns3:_="">
    <xsd:import namespace="051101f1-058d-474d-933e-ef8b6eefbf82"/>
    <xsd:import namespace="defc9773-069c-4451-9886-84ea78bf5b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101f1-058d-474d-933e-ef8b6eefb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5b9b05b-b8f6-458d-a3f4-688ac0cea69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c9773-069c-4451-9886-84ea78bf5b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1ea1684-d3ed-4f3e-a57f-cb51ff16a0dd}" ma:internalName="TaxCatchAll" ma:showField="CatchAllData" ma:web="defc9773-069c-4451-9886-84ea78bf5b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1101f1-058d-474d-933e-ef8b6eefbf82">
      <Terms xmlns="http://schemas.microsoft.com/office/infopath/2007/PartnerControls"/>
    </lcf76f155ced4ddcb4097134ff3c332f>
    <TaxCatchAll xmlns="defc9773-069c-4451-9886-84ea78bf5bd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1CE00-2FDB-4F60-BB4D-70F57C710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101f1-058d-474d-933e-ef8b6eefbf82"/>
    <ds:schemaRef ds:uri="defc9773-069c-4451-9886-84ea78bf5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C1AE32-0566-48AE-ADCA-87F3EA7DA850}">
  <ds:schemaRefs>
    <ds:schemaRef ds:uri="http://schemas.microsoft.com/office/2006/metadata/properties"/>
    <ds:schemaRef ds:uri="http://schemas.microsoft.com/office/infopath/2007/PartnerControls"/>
    <ds:schemaRef ds:uri="051101f1-058d-474d-933e-ef8b6eefbf82"/>
    <ds:schemaRef ds:uri="defc9773-069c-4451-9886-84ea78bf5bd5"/>
  </ds:schemaRefs>
</ds:datastoreItem>
</file>

<file path=customXml/itemProps3.xml><?xml version="1.0" encoding="utf-8"?>
<ds:datastoreItem xmlns:ds="http://schemas.openxmlformats.org/officeDocument/2006/customXml" ds:itemID="{4972FA82-3FF1-44B2-B090-5CF9C0F035C2}">
  <ds:schemaRefs>
    <ds:schemaRef ds:uri="http://schemas.microsoft.com/sharepoint/v3/contenttype/forms"/>
  </ds:schemaRefs>
</ds:datastoreItem>
</file>

<file path=customXml/itemProps4.xml><?xml version="1.0" encoding="utf-8"?>
<ds:datastoreItem xmlns:ds="http://schemas.openxmlformats.org/officeDocument/2006/customXml" ds:itemID="{A843C591-AC03-44E4-8FF4-44CC2D7FC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12704</TotalTime>
  <Pages>13</Pages>
  <Words>1908</Words>
  <Characters>10878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 McLeod</dc:creator>
  <cp:keywords/>
  <dc:description/>
  <cp:lastModifiedBy>Samuel Dyck</cp:lastModifiedBy>
  <cp:revision>153</cp:revision>
  <dcterms:created xsi:type="dcterms:W3CDTF">2024-10-22T16:07:00Z</dcterms:created>
  <dcterms:modified xsi:type="dcterms:W3CDTF">2024-10-31T15:47:00Z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0x010100F843B58327FB6845A84BA9A91A6E7004</vt:lpwstr>
  </property>
  <property fmtid="{D5CDD505-2E9C-101B-9397-08002B2CF9AE}" pid="3" name="MediaServiceImageTags">
    <vt:lpwstr/>
  </property>
</Properties>
</file>